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94274" w14:textId="77777777" w:rsidR="00660B2C" w:rsidRDefault="00000000">
      <w:pPr>
        <w:jc w:val="center"/>
      </w:pPr>
      <w:r w:rsidRPr="00A1748E">
        <w:rPr>
          <w:b/>
          <w:color w:val="C00000"/>
          <w:sz w:val="48"/>
          <w:lang w:eastAsia="it-IT"/>
        </w:rPr>
        <w:br/>
      </w:r>
      <w:r w:rsidRPr="00A1748E">
        <w:rPr>
          <w:b/>
          <w:color w:val="C00000"/>
          <w:sz w:val="48"/>
          <w:lang w:eastAsia="it-IT"/>
        </w:rPr>
        <w:br/>
        <w:t>WORK ON TIME S.p.A.</w:t>
      </w:r>
      <w:r w:rsidRPr="00A1748E">
        <w:rPr>
          <w:b/>
          <w:color w:val="C00000"/>
          <w:sz w:val="48"/>
          <w:lang w:eastAsia="it-IT"/>
        </w:rPr>
        <w:br/>
      </w:r>
    </w:p>
    <w:p w14:paraId="31E70640" w14:textId="77777777" w:rsidR="00660B2C" w:rsidRPr="00A1748E" w:rsidRDefault="00000000">
      <w:pPr>
        <w:jc w:val="center"/>
        <w:rPr>
          <w:lang w:val="it-IT"/>
        </w:rPr>
      </w:pPr>
      <w:r>
        <w:rPr>
          <w:b/>
          <w:color w:val="1F4E79"/>
          <w:sz w:val="56"/>
          <w:lang w:val="it-IT" w:eastAsia="it-IT"/>
        </w:rPr>
        <w:t>CODICE ETICO</w:t>
      </w:r>
      <w:r>
        <w:rPr>
          <w:b/>
          <w:color w:val="1F4E79"/>
          <w:sz w:val="56"/>
          <w:lang w:val="it-IT" w:eastAsia="it-IT"/>
        </w:rPr>
        <w:br/>
      </w:r>
      <w:r>
        <w:rPr>
          <w:b/>
          <w:color w:val="404040"/>
          <w:sz w:val="30"/>
          <w:lang w:val="it-IT" w:eastAsia="it-IT"/>
        </w:rPr>
        <w:t>ai sensi del D.Lgs. 231/2001</w:t>
      </w:r>
      <w:r>
        <w:rPr>
          <w:b/>
          <w:color w:val="404040"/>
          <w:sz w:val="30"/>
          <w:lang w:val="it-IT" w:eastAsia="it-IT"/>
        </w:rPr>
        <w:br/>
      </w:r>
    </w:p>
    <w:p w14:paraId="06E7A23D" w14:textId="77777777" w:rsidR="00660B2C" w:rsidRPr="00A1748E" w:rsidRDefault="00000000">
      <w:pPr>
        <w:jc w:val="center"/>
        <w:rPr>
          <w:lang w:val="it-IT"/>
        </w:rPr>
      </w:pPr>
      <w:r>
        <w:rPr>
          <w:b/>
          <w:color w:val="548235"/>
          <w:sz w:val="32"/>
          <w:lang w:val="it-IT" w:eastAsia="it-IT"/>
        </w:rPr>
        <w:t>Applicabile all’intera azienda</w:t>
      </w:r>
      <w:r>
        <w:rPr>
          <w:b/>
          <w:color w:val="548235"/>
          <w:sz w:val="32"/>
          <w:lang w:val="it-IT" w:eastAsia="it-IT"/>
        </w:rPr>
        <w:br/>
        <w:t>con particolare riferimento al settore RSA</w:t>
      </w:r>
    </w:p>
    <w:p w14:paraId="7F47C198" w14:textId="77777777" w:rsidR="00660B2C" w:rsidRPr="00A1748E" w:rsidRDefault="00000000">
      <w:pPr>
        <w:jc w:val="center"/>
        <w:rPr>
          <w:lang w:val="it-IT"/>
        </w:rPr>
      </w:pPr>
      <w:r w:rsidRPr="00A1748E">
        <w:rPr>
          <w:lang w:val="it-IT"/>
        </w:rPr>
        <w:t>Versione 1.0 definitiva, aggiornata con organigramma aziendale giugno 2026, contratto di Global Service con Residenza Gruaro S.r.l. e indicazione dell’organo amministrativo, dei poteri di rappresentanza e della procura speciale risultanti dalla visura camerale aggiornata. La presente versione recepisce inoltre le regole su regali, omaggi e altre utilità coerenti con i principi del Modello di Organizzazione, Gestione e Controllo.</w:t>
      </w:r>
    </w:p>
    <w:tbl>
      <w:tblPr>
        <w:tblStyle w:val="Grigliatabella"/>
        <w:tblW w:w="0" w:type="auto"/>
        <w:jc w:val="center"/>
        <w:tblLook w:val="04A0" w:firstRow="1" w:lastRow="0" w:firstColumn="1" w:lastColumn="0" w:noHBand="0" w:noVBand="1"/>
      </w:tblPr>
      <w:tblGrid>
        <w:gridCol w:w="4873"/>
        <w:gridCol w:w="4873"/>
      </w:tblGrid>
      <w:tr w:rsidR="00660B2C" w14:paraId="2135A6EC" w14:textId="77777777">
        <w:trPr>
          <w:jc w:val="center"/>
        </w:trPr>
        <w:tc>
          <w:tcPr>
            <w:tcW w:w="4873" w:type="dxa"/>
            <w:shd w:val="clear" w:color="auto" w:fill="D9EAF7"/>
            <w:vAlign w:val="center"/>
          </w:tcPr>
          <w:p w14:paraId="7EDAD056" w14:textId="77777777" w:rsidR="00660B2C" w:rsidRDefault="00000000">
            <w:pPr>
              <w:spacing w:after="0"/>
            </w:pPr>
            <w:r>
              <w:rPr>
                <w:b/>
                <w:sz w:val="19"/>
                <w:lang w:val="it-IT" w:eastAsia="it-IT"/>
              </w:rPr>
              <w:t>Società</w:t>
            </w:r>
          </w:p>
        </w:tc>
        <w:tc>
          <w:tcPr>
            <w:tcW w:w="4873" w:type="dxa"/>
            <w:vAlign w:val="center"/>
          </w:tcPr>
          <w:p w14:paraId="2B7777A4" w14:textId="77777777" w:rsidR="00660B2C" w:rsidRDefault="00000000">
            <w:pPr>
              <w:spacing w:after="0"/>
            </w:pPr>
            <w:r w:rsidRPr="00A1748E">
              <w:rPr>
                <w:sz w:val="19"/>
                <w:lang w:eastAsia="it-IT"/>
              </w:rPr>
              <w:t>Work On Time S.p.A.</w:t>
            </w:r>
          </w:p>
        </w:tc>
      </w:tr>
      <w:tr w:rsidR="00660B2C" w:rsidRPr="00DE72D1" w14:paraId="7A07D9A2" w14:textId="77777777">
        <w:trPr>
          <w:jc w:val="center"/>
        </w:trPr>
        <w:tc>
          <w:tcPr>
            <w:tcW w:w="4873" w:type="dxa"/>
            <w:shd w:val="clear" w:color="auto" w:fill="D9EAF7"/>
            <w:vAlign w:val="center"/>
          </w:tcPr>
          <w:p w14:paraId="22516522" w14:textId="77777777" w:rsidR="00660B2C" w:rsidRDefault="00000000">
            <w:pPr>
              <w:spacing w:after="0"/>
            </w:pPr>
            <w:r>
              <w:rPr>
                <w:b/>
                <w:sz w:val="19"/>
                <w:lang w:val="it-IT" w:eastAsia="it-IT"/>
              </w:rPr>
              <w:t>Sede legale</w:t>
            </w:r>
          </w:p>
        </w:tc>
        <w:tc>
          <w:tcPr>
            <w:tcW w:w="4873" w:type="dxa"/>
            <w:vAlign w:val="center"/>
          </w:tcPr>
          <w:p w14:paraId="27A18213" w14:textId="77777777" w:rsidR="00660B2C" w:rsidRPr="00A1748E" w:rsidRDefault="00000000">
            <w:pPr>
              <w:spacing w:after="0"/>
              <w:rPr>
                <w:lang w:val="it-IT"/>
              </w:rPr>
            </w:pPr>
            <w:r>
              <w:rPr>
                <w:sz w:val="19"/>
                <w:lang w:val="it-IT" w:eastAsia="it-IT"/>
              </w:rPr>
              <w:t>Via Vittorio Veneto 43 - 33100 Udine (UD)</w:t>
            </w:r>
          </w:p>
        </w:tc>
      </w:tr>
      <w:tr w:rsidR="00660B2C" w14:paraId="28E2477A" w14:textId="77777777">
        <w:trPr>
          <w:jc w:val="center"/>
        </w:trPr>
        <w:tc>
          <w:tcPr>
            <w:tcW w:w="4873" w:type="dxa"/>
            <w:shd w:val="clear" w:color="auto" w:fill="D9EAF7"/>
            <w:vAlign w:val="center"/>
          </w:tcPr>
          <w:p w14:paraId="1A3507AD" w14:textId="77777777" w:rsidR="00660B2C" w:rsidRDefault="00000000">
            <w:pPr>
              <w:spacing w:after="0"/>
            </w:pPr>
            <w:r>
              <w:rPr>
                <w:b/>
                <w:sz w:val="19"/>
                <w:lang w:val="it-IT" w:eastAsia="it-IT"/>
              </w:rPr>
              <w:t>Codice fiscale / P. IVA</w:t>
            </w:r>
          </w:p>
        </w:tc>
        <w:tc>
          <w:tcPr>
            <w:tcW w:w="4873" w:type="dxa"/>
            <w:vAlign w:val="center"/>
          </w:tcPr>
          <w:p w14:paraId="7F743A01" w14:textId="77777777" w:rsidR="00660B2C" w:rsidRDefault="00000000">
            <w:pPr>
              <w:spacing w:after="0"/>
            </w:pPr>
            <w:r>
              <w:rPr>
                <w:sz w:val="19"/>
                <w:lang w:val="it-IT" w:eastAsia="it-IT"/>
              </w:rPr>
              <w:t>02939590309</w:t>
            </w:r>
          </w:p>
        </w:tc>
      </w:tr>
      <w:tr w:rsidR="00660B2C" w14:paraId="372BCA91" w14:textId="77777777">
        <w:trPr>
          <w:jc w:val="center"/>
        </w:trPr>
        <w:tc>
          <w:tcPr>
            <w:tcW w:w="4873" w:type="dxa"/>
            <w:shd w:val="clear" w:color="auto" w:fill="D9EAF7"/>
            <w:vAlign w:val="center"/>
          </w:tcPr>
          <w:p w14:paraId="0BDCEAC4" w14:textId="77777777" w:rsidR="00660B2C" w:rsidRDefault="00000000">
            <w:pPr>
              <w:spacing w:after="0"/>
            </w:pPr>
            <w:r>
              <w:rPr>
                <w:b/>
                <w:sz w:val="19"/>
                <w:lang w:val="it-IT" w:eastAsia="it-IT"/>
              </w:rPr>
              <w:t>Versione</w:t>
            </w:r>
          </w:p>
        </w:tc>
        <w:tc>
          <w:tcPr>
            <w:tcW w:w="4873" w:type="dxa"/>
            <w:vAlign w:val="center"/>
          </w:tcPr>
          <w:p w14:paraId="352713B5" w14:textId="77777777" w:rsidR="00660B2C" w:rsidRDefault="00000000">
            <w:r>
              <w:t>Versione 1.0 definitiva</w:t>
            </w:r>
          </w:p>
        </w:tc>
      </w:tr>
      <w:tr w:rsidR="00660B2C" w14:paraId="252342F5" w14:textId="77777777">
        <w:trPr>
          <w:jc w:val="center"/>
        </w:trPr>
        <w:tc>
          <w:tcPr>
            <w:tcW w:w="4873" w:type="dxa"/>
            <w:shd w:val="clear" w:color="auto" w:fill="D9EAF7"/>
            <w:vAlign w:val="center"/>
          </w:tcPr>
          <w:p w14:paraId="2606DEEA" w14:textId="77777777" w:rsidR="00660B2C" w:rsidRDefault="00000000">
            <w:pPr>
              <w:spacing w:after="0"/>
            </w:pPr>
            <w:r>
              <w:rPr>
                <w:b/>
                <w:sz w:val="19"/>
                <w:lang w:val="it-IT" w:eastAsia="it-IT"/>
              </w:rPr>
              <w:t>Data</w:t>
            </w:r>
          </w:p>
        </w:tc>
        <w:tc>
          <w:tcPr>
            <w:tcW w:w="4873" w:type="dxa"/>
            <w:vAlign w:val="center"/>
          </w:tcPr>
          <w:p w14:paraId="70A2805C" w14:textId="77777777" w:rsidR="00660B2C" w:rsidRDefault="00000000">
            <w:r>
              <w:t>29 luglio 2026</w:t>
            </w:r>
          </w:p>
        </w:tc>
      </w:tr>
      <w:tr w:rsidR="00660B2C" w:rsidRPr="00DE72D1" w14:paraId="07479D77" w14:textId="77777777">
        <w:trPr>
          <w:jc w:val="center"/>
        </w:trPr>
        <w:tc>
          <w:tcPr>
            <w:tcW w:w="4873" w:type="dxa"/>
            <w:shd w:val="clear" w:color="auto" w:fill="D9EAF7"/>
            <w:vAlign w:val="center"/>
          </w:tcPr>
          <w:p w14:paraId="54CC7C75" w14:textId="77777777" w:rsidR="00660B2C" w:rsidRDefault="00000000">
            <w:pPr>
              <w:spacing w:after="0"/>
            </w:pPr>
            <w:r>
              <w:rPr>
                <w:b/>
                <w:sz w:val="19"/>
                <w:lang w:val="it-IT" w:eastAsia="it-IT"/>
              </w:rPr>
              <w:t>Approvazione</w:t>
            </w:r>
          </w:p>
        </w:tc>
        <w:tc>
          <w:tcPr>
            <w:tcW w:w="4873" w:type="dxa"/>
            <w:vAlign w:val="center"/>
          </w:tcPr>
          <w:p w14:paraId="43CF6AF9" w14:textId="77777777" w:rsidR="00660B2C" w:rsidRPr="00A1748E" w:rsidRDefault="00000000">
            <w:pPr>
              <w:rPr>
                <w:lang w:val="it-IT"/>
              </w:rPr>
            </w:pPr>
            <w:r w:rsidRPr="00A1748E">
              <w:rPr>
                <w:lang w:val="it-IT"/>
              </w:rPr>
              <w:t>Da sottoporre all’approvazione dell’organo amministrativo</w:t>
            </w:r>
          </w:p>
        </w:tc>
      </w:tr>
    </w:tbl>
    <w:p w14:paraId="61708AE3" w14:textId="77777777" w:rsidR="00660B2C" w:rsidRPr="00A1748E" w:rsidRDefault="00000000">
      <w:pPr>
        <w:rPr>
          <w:lang w:val="it-IT"/>
        </w:rPr>
      </w:pPr>
      <w:r>
        <w:rPr>
          <w:lang w:val="it-IT" w:eastAsia="it-IT"/>
        </w:rPr>
        <w:br/>
      </w:r>
    </w:p>
    <w:p w14:paraId="358D0A32" w14:textId="77777777" w:rsidR="00660B2C" w:rsidRPr="00A1748E" w:rsidRDefault="00000000">
      <w:pPr>
        <w:jc w:val="center"/>
        <w:rPr>
          <w:lang w:val="it-IT"/>
        </w:rPr>
      </w:pPr>
      <w:r>
        <w:rPr>
          <w:b/>
          <w:lang w:val="it-IT" w:eastAsia="it-IT"/>
        </w:rPr>
        <w:t>Documento collegato al Modello di Organizzazione, Gestione e Controllo ex D.Lgs. 231/2001.</w:t>
      </w:r>
    </w:p>
    <w:p w14:paraId="7ECCF0EF" w14:textId="77777777" w:rsidR="00660B2C" w:rsidRPr="00A1748E" w:rsidRDefault="00660B2C">
      <w:pPr>
        <w:rPr>
          <w:lang w:val="it-IT"/>
        </w:rPr>
      </w:pPr>
    </w:p>
    <w:p w14:paraId="1743F9B0" w14:textId="77777777" w:rsidR="00660B2C" w:rsidRDefault="00000000">
      <w:pPr>
        <w:pStyle w:val="Titolo1"/>
      </w:pPr>
      <w:r>
        <w:rPr>
          <w:lang w:val="it-IT" w:eastAsia="it-IT"/>
        </w:rPr>
        <w:t>Controllo del documento</w:t>
      </w:r>
    </w:p>
    <w:tbl>
      <w:tblPr>
        <w:tblStyle w:val="Grigliatabella"/>
        <w:tblW w:w="0" w:type="auto"/>
        <w:jc w:val="center"/>
        <w:tblLook w:val="04A0" w:firstRow="1" w:lastRow="0" w:firstColumn="1" w:lastColumn="0" w:noHBand="0" w:noVBand="1"/>
      </w:tblPr>
      <w:tblGrid>
        <w:gridCol w:w="1949"/>
        <w:gridCol w:w="1949"/>
        <w:gridCol w:w="1949"/>
        <w:gridCol w:w="1949"/>
        <w:gridCol w:w="1949"/>
      </w:tblGrid>
      <w:tr w:rsidR="00660B2C" w14:paraId="67AAEF96" w14:textId="77777777">
        <w:trPr>
          <w:jc w:val="center"/>
        </w:trPr>
        <w:tc>
          <w:tcPr>
            <w:tcW w:w="1949" w:type="dxa"/>
            <w:shd w:val="clear" w:color="auto" w:fill="1F4E79"/>
            <w:vAlign w:val="center"/>
          </w:tcPr>
          <w:p w14:paraId="25CE87F7" w14:textId="77777777" w:rsidR="00660B2C" w:rsidRDefault="00000000">
            <w:pPr>
              <w:spacing w:after="0"/>
            </w:pPr>
            <w:r>
              <w:rPr>
                <w:b/>
                <w:color w:val="FFFFFF"/>
                <w:sz w:val="19"/>
                <w:lang w:val="it-IT" w:eastAsia="it-IT"/>
              </w:rPr>
              <w:t>Versione</w:t>
            </w:r>
          </w:p>
        </w:tc>
        <w:tc>
          <w:tcPr>
            <w:tcW w:w="1949" w:type="dxa"/>
            <w:shd w:val="clear" w:color="auto" w:fill="1F4E79"/>
            <w:vAlign w:val="center"/>
          </w:tcPr>
          <w:p w14:paraId="7F42DCF4" w14:textId="77777777" w:rsidR="00660B2C" w:rsidRDefault="00000000">
            <w:pPr>
              <w:spacing w:after="0"/>
            </w:pPr>
            <w:r>
              <w:rPr>
                <w:b/>
                <w:color w:val="FFFFFF"/>
                <w:sz w:val="19"/>
                <w:lang w:val="it-IT" w:eastAsia="it-IT"/>
              </w:rPr>
              <w:t>Data</w:t>
            </w:r>
          </w:p>
        </w:tc>
        <w:tc>
          <w:tcPr>
            <w:tcW w:w="1949" w:type="dxa"/>
            <w:shd w:val="clear" w:color="auto" w:fill="1F4E79"/>
            <w:vAlign w:val="center"/>
          </w:tcPr>
          <w:p w14:paraId="43236EC2" w14:textId="77777777" w:rsidR="00660B2C" w:rsidRDefault="00000000">
            <w:pPr>
              <w:spacing w:after="0"/>
            </w:pPr>
            <w:r>
              <w:rPr>
                <w:b/>
                <w:color w:val="FFFFFF"/>
                <w:sz w:val="19"/>
                <w:lang w:val="it-IT" w:eastAsia="it-IT"/>
              </w:rPr>
              <w:t>Descrizione</w:t>
            </w:r>
          </w:p>
        </w:tc>
        <w:tc>
          <w:tcPr>
            <w:tcW w:w="1949" w:type="dxa"/>
            <w:shd w:val="clear" w:color="auto" w:fill="1F4E79"/>
            <w:vAlign w:val="center"/>
          </w:tcPr>
          <w:p w14:paraId="415CD487" w14:textId="77777777" w:rsidR="00660B2C" w:rsidRDefault="00000000">
            <w:pPr>
              <w:spacing w:after="0"/>
            </w:pPr>
            <w:r>
              <w:rPr>
                <w:b/>
                <w:color w:val="FFFFFF"/>
                <w:sz w:val="19"/>
                <w:lang w:val="it-IT" w:eastAsia="it-IT"/>
              </w:rPr>
              <w:t>Redatto da</w:t>
            </w:r>
          </w:p>
        </w:tc>
        <w:tc>
          <w:tcPr>
            <w:tcW w:w="1949" w:type="dxa"/>
            <w:shd w:val="clear" w:color="auto" w:fill="1F4E79"/>
            <w:vAlign w:val="center"/>
          </w:tcPr>
          <w:p w14:paraId="215226E5" w14:textId="77777777" w:rsidR="00660B2C" w:rsidRDefault="00000000">
            <w:pPr>
              <w:spacing w:after="0"/>
            </w:pPr>
            <w:r>
              <w:rPr>
                <w:b/>
                <w:color w:val="FFFFFF"/>
                <w:sz w:val="19"/>
                <w:lang w:val="it-IT" w:eastAsia="it-IT"/>
              </w:rPr>
              <w:t>Approvato da</w:t>
            </w:r>
          </w:p>
        </w:tc>
      </w:tr>
      <w:tr w:rsidR="00660B2C" w14:paraId="62D0266F" w14:textId="77777777">
        <w:trPr>
          <w:jc w:val="center"/>
        </w:trPr>
        <w:tc>
          <w:tcPr>
            <w:tcW w:w="1949" w:type="dxa"/>
            <w:vAlign w:val="center"/>
          </w:tcPr>
          <w:p w14:paraId="23B649E0" w14:textId="77777777" w:rsidR="00660B2C" w:rsidRDefault="00000000">
            <w:r>
              <w:t>1.0</w:t>
            </w:r>
          </w:p>
        </w:tc>
        <w:tc>
          <w:tcPr>
            <w:tcW w:w="1949" w:type="dxa"/>
            <w:vAlign w:val="center"/>
          </w:tcPr>
          <w:p w14:paraId="233CDDEF" w14:textId="77777777" w:rsidR="00660B2C" w:rsidRDefault="00000000">
            <w:r>
              <w:t>29 luglio 2026</w:t>
            </w:r>
          </w:p>
        </w:tc>
        <w:tc>
          <w:tcPr>
            <w:tcW w:w="1949" w:type="dxa"/>
            <w:vAlign w:val="center"/>
          </w:tcPr>
          <w:p w14:paraId="711ADF35" w14:textId="77777777" w:rsidR="00660B2C" w:rsidRPr="00A1748E" w:rsidRDefault="00000000">
            <w:pPr>
              <w:rPr>
                <w:lang w:val="it-IT"/>
              </w:rPr>
            </w:pPr>
            <w:r w:rsidRPr="00A1748E">
              <w:rPr>
                <w:lang w:val="it-IT"/>
              </w:rPr>
              <w:t>Versione definitiva aggiornata e coordinata con i principi e le regole di condotta applicabili al settore sociosanitario.</w:t>
            </w:r>
          </w:p>
        </w:tc>
        <w:tc>
          <w:tcPr>
            <w:tcW w:w="1949" w:type="dxa"/>
            <w:vAlign w:val="center"/>
          </w:tcPr>
          <w:p w14:paraId="2EF1D5BD" w14:textId="03A9F02E" w:rsidR="00660B2C" w:rsidRDefault="00000000">
            <w:r>
              <w:rPr>
                <w:lang w:val="it-IT" w:eastAsia="it-IT"/>
              </w:rPr>
              <w:t>Marino Avanzo consulente esterno</w:t>
            </w:r>
          </w:p>
        </w:tc>
        <w:tc>
          <w:tcPr>
            <w:tcW w:w="1949" w:type="dxa"/>
            <w:vAlign w:val="center"/>
          </w:tcPr>
          <w:p w14:paraId="0EA17347" w14:textId="77777777" w:rsidR="00660B2C" w:rsidRDefault="00000000">
            <w:r>
              <w:t>Organo amministrativo</w:t>
            </w:r>
          </w:p>
        </w:tc>
      </w:tr>
    </w:tbl>
    <w:p w14:paraId="665F60A4" w14:textId="77777777" w:rsidR="00660B2C" w:rsidRDefault="00660B2C"/>
    <w:p w14:paraId="740B5821" w14:textId="77777777" w:rsidR="00660B2C" w:rsidRDefault="00660B2C">
      <w:pPr>
        <w:pStyle w:val="Titolo1"/>
      </w:pPr>
    </w:p>
    <w:p w14:paraId="7240E10C" w14:textId="77777777" w:rsidR="00660B2C" w:rsidRPr="00A1748E" w:rsidRDefault="00000000">
      <w:pPr>
        <w:pStyle w:val="Puntoelenco"/>
        <w:rPr>
          <w:lang w:val="it-IT"/>
        </w:rPr>
      </w:pPr>
      <w:r>
        <w:rPr>
          <w:lang w:val="it-IT" w:eastAsia="it-IT"/>
        </w:rPr>
        <w:t>Visura camerale aggiornata Work On Time S.p.A. estratta dal Registro Imprese in data 01/07/2026.</w:t>
      </w:r>
    </w:p>
    <w:p w14:paraId="3E067B53" w14:textId="77777777" w:rsidR="00660B2C" w:rsidRPr="00A1748E" w:rsidRDefault="00000000">
      <w:pPr>
        <w:pStyle w:val="Puntoelenco"/>
        <w:rPr>
          <w:lang w:val="it-IT"/>
        </w:rPr>
      </w:pPr>
      <w:r>
        <w:rPr>
          <w:lang w:val="it-IT" w:eastAsia="it-IT"/>
        </w:rPr>
        <w:t>Documentazione contrattuale dell’incarico per la predisposizione del MOG 231 completo relativo al settore RSA.</w:t>
      </w:r>
    </w:p>
    <w:p w14:paraId="19B603A2" w14:textId="77777777" w:rsidR="00660B2C" w:rsidRPr="00A1748E" w:rsidRDefault="00000000">
      <w:pPr>
        <w:pStyle w:val="Puntoelenco"/>
        <w:rPr>
          <w:lang w:val="it-IT"/>
        </w:rPr>
      </w:pPr>
      <w:r>
        <w:rPr>
          <w:lang w:val="it-IT" w:eastAsia="it-IT"/>
        </w:rPr>
        <w:t>Risposte del Vertice aziendale al questionario etico: tutte le 20 risposte risultano “Sì”, senza note integrative.</w:t>
      </w:r>
    </w:p>
    <w:p w14:paraId="76B62794" w14:textId="77777777" w:rsidR="00660B2C" w:rsidRPr="00A1748E" w:rsidRDefault="00000000">
      <w:pPr>
        <w:pStyle w:val="Puntoelenco"/>
        <w:rPr>
          <w:lang w:val="it-IT"/>
        </w:rPr>
      </w:pPr>
      <w:r>
        <w:rPr>
          <w:lang w:val="it-IT" w:eastAsia="it-IT"/>
        </w:rPr>
        <w:t>Certificazioni aziendali disponibili: ISO 9001:2015, UNI/</w:t>
      </w:r>
      <w:proofErr w:type="spellStart"/>
      <w:r>
        <w:rPr>
          <w:lang w:val="it-IT" w:eastAsia="it-IT"/>
        </w:rPr>
        <w:t>PdR</w:t>
      </w:r>
      <w:proofErr w:type="spellEnd"/>
      <w:r>
        <w:rPr>
          <w:lang w:val="it-IT" w:eastAsia="it-IT"/>
        </w:rPr>
        <w:t xml:space="preserve"> 125:2022, ISO 14001:2015.</w:t>
      </w:r>
    </w:p>
    <w:p w14:paraId="76F0056D" w14:textId="3834B90B" w:rsidR="00660B2C" w:rsidRPr="00446B6C" w:rsidRDefault="00000000" w:rsidP="00446B6C">
      <w:pPr>
        <w:pStyle w:val="Puntoelenco"/>
        <w:rPr>
          <w:lang w:val="it-IT"/>
        </w:rPr>
      </w:pPr>
      <w:r w:rsidRPr="00446B6C">
        <w:rPr>
          <w:lang w:val="it-IT" w:eastAsia="it-IT"/>
        </w:rPr>
        <w:t xml:space="preserve">Attribuzione del Rating di legalità </w:t>
      </w:r>
      <w:r w:rsidRPr="00446B6C">
        <w:rPr>
          <w:rFonts w:ascii="Segoe UI Symbol" w:hAnsi="Segoe UI Symbol" w:cs="Segoe UI Symbol"/>
          <w:lang w:val="it-IT" w:eastAsia="it-IT"/>
        </w:rPr>
        <w:t>★</w:t>
      </w:r>
      <w:r w:rsidRPr="00446B6C">
        <w:rPr>
          <w:lang w:val="it-IT" w:eastAsia="it-IT"/>
        </w:rPr>
        <w:t>++ da parte dell</w:t>
      </w:r>
      <w:r w:rsidRPr="00446B6C">
        <w:rPr>
          <w:rFonts w:cs="Arial"/>
          <w:lang w:val="it-IT" w:eastAsia="it-IT"/>
        </w:rPr>
        <w:t>’</w:t>
      </w:r>
      <w:r w:rsidRPr="00446B6C">
        <w:rPr>
          <w:lang w:val="it-IT" w:eastAsia="it-IT"/>
        </w:rPr>
        <w:t>Autorit</w:t>
      </w:r>
      <w:r w:rsidRPr="00446B6C">
        <w:rPr>
          <w:rFonts w:cs="Arial"/>
          <w:lang w:val="it-IT" w:eastAsia="it-IT"/>
        </w:rPr>
        <w:t>à</w:t>
      </w:r>
      <w:r w:rsidRPr="00446B6C">
        <w:rPr>
          <w:lang w:val="it-IT" w:eastAsia="it-IT"/>
        </w:rPr>
        <w:t xml:space="preserve"> Garante della Concorrenza e del Mercato.</w:t>
      </w:r>
    </w:p>
    <w:p w14:paraId="710D1E55" w14:textId="77777777" w:rsidR="00660B2C" w:rsidRPr="00A1748E" w:rsidRDefault="00000000">
      <w:pPr>
        <w:pStyle w:val="Puntoelenco"/>
        <w:rPr>
          <w:lang w:val="it-IT"/>
        </w:rPr>
      </w:pPr>
      <w:r>
        <w:rPr>
          <w:lang w:val="it-IT" w:eastAsia="it-IT"/>
        </w:rPr>
        <w:t>Codice etico di riferimento del settore sociosanitario, utilizzato esclusivamente per il confronto dei principi e delle regole di condotta, senza recepirne denominazioni, dati societari o riferimenti organizzativi.</w:t>
      </w:r>
    </w:p>
    <w:p w14:paraId="1F5186E9" w14:textId="77777777" w:rsidR="00660B2C" w:rsidRPr="00A1748E" w:rsidRDefault="00000000">
      <w:pPr>
        <w:pStyle w:val="Puntoelenco"/>
        <w:rPr>
          <w:lang w:val="it-IT"/>
        </w:rPr>
      </w:pPr>
      <w:r>
        <w:rPr>
          <w:lang w:val="it-IT" w:eastAsia="it-IT"/>
        </w:rPr>
        <w:t>Documentazione di bilancio, relazione della società di revisione e documenti societari trasmessi.</w:t>
      </w:r>
    </w:p>
    <w:p w14:paraId="15B15F01" w14:textId="77777777" w:rsidR="00660B2C" w:rsidRPr="00A1748E" w:rsidRDefault="00000000">
      <w:pPr>
        <w:pStyle w:val="Puntoelenco"/>
        <w:rPr>
          <w:lang w:val="it-IT"/>
        </w:rPr>
      </w:pPr>
      <w:r>
        <w:rPr>
          <w:lang w:val="it-IT" w:eastAsia="it-IT"/>
        </w:rPr>
        <w:t>Organigramma aziendale aggiornato giugno 2026, con indicazione di Amministratore, Direzione, sede principale di Udine e unità organizzative territoriali.</w:t>
      </w:r>
    </w:p>
    <w:p w14:paraId="50967258" w14:textId="77777777" w:rsidR="00660B2C" w:rsidRPr="00A1748E" w:rsidRDefault="00000000">
      <w:pPr>
        <w:pStyle w:val="Puntoelenco"/>
        <w:rPr>
          <w:lang w:val="it-IT"/>
        </w:rPr>
      </w:pPr>
      <w:r>
        <w:rPr>
          <w:lang w:val="it-IT" w:eastAsia="it-IT"/>
        </w:rPr>
        <w:t>Visura camerale aggiornata, con indicazione dell’Amministratore Unico Gianpaolo Bargnesi, della durata della carica e della procura speciale conferita con atto del 16/03/2026 per gare, appalti, RTI/consorzi, contratti, sopralluoghi e specifici adempimenti in materia di lavoratori extra UE e somministrazione di lavoro.</w:t>
      </w:r>
    </w:p>
    <w:p w14:paraId="36AD70A9" w14:textId="77777777" w:rsidR="00660B2C" w:rsidRPr="00A1748E" w:rsidRDefault="00000000">
      <w:pPr>
        <w:pStyle w:val="Puntoelenco"/>
        <w:rPr>
          <w:lang w:val="it-IT"/>
        </w:rPr>
      </w:pPr>
      <w:r>
        <w:rPr>
          <w:lang w:val="it-IT" w:eastAsia="it-IT"/>
        </w:rPr>
        <w:t>Contratto di Global Service sottoscritto tra Residenza Gruaro S.r.l. e Work On Time S.p.A., con accordo integrativo relativo alla RSA Residenza Gruaro di Via Roma n. 70, Gruaro (VE).</w:t>
      </w:r>
    </w:p>
    <w:p w14:paraId="2D67EDFF" w14:textId="0B14FCD5" w:rsidR="00660B2C" w:rsidRPr="00446B6C" w:rsidRDefault="00000000" w:rsidP="00446B6C">
      <w:pPr>
        <w:pStyle w:val="Puntoelenco"/>
        <w:rPr>
          <w:lang w:val="it-IT"/>
        </w:rPr>
      </w:pPr>
      <w:proofErr w:type="gramStart"/>
      <w:r w:rsidRPr="00446B6C">
        <w:rPr>
          <w:lang w:val="it-IT" w:eastAsia="it-IT"/>
        </w:rPr>
        <w:t>MOGC  utilizzato</w:t>
      </w:r>
      <w:proofErr w:type="gramEnd"/>
      <w:r w:rsidRPr="00446B6C">
        <w:rPr>
          <w:lang w:val="it-IT" w:eastAsia="it-IT"/>
        </w:rPr>
        <w:t xml:space="preserve"> come riferimento comparativo anche per i criteri su regali, omaggi, ospitalità e altre utilità.</w:t>
      </w:r>
    </w:p>
    <w:p w14:paraId="07220E21" w14:textId="77777777" w:rsidR="00660B2C" w:rsidRPr="00A1748E" w:rsidRDefault="00000000">
      <w:pPr>
        <w:pStyle w:val="Puntoelenco"/>
        <w:rPr>
          <w:lang w:val="it-IT"/>
        </w:rPr>
      </w:pPr>
      <w:r>
        <w:rPr>
          <w:lang w:val="it-IT" w:eastAsia="it-IT"/>
        </w:rPr>
        <w:t>Data di approvazione del Codice Etico e verbale dell’organo amministrativo.</w:t>
      </w:r>
    </w:p>
    <w:p w14:paraId="4084CE32" w14:textId="77777777" w:rsidR="00660B2C" w:rsidRPr="00A1748E" w:rsidRDefault="00000000">
      <w:pPr>
        <w:pStyle w:val="Puntoelenco"/>
        <w:rPr>
          <w:lang w:val="it-IT"/>
        </w:rPr>
      </w:pPr>
      <w:r>
        <w:rPr>
          <w:lang w:val="it-IT" w:eastAsia="it-IT"/>
        </w:rPr>
        <w:t>Organigramma specifico della RSA Residenza Gruaro, con indicazione di direttore di struttura, direttore sanitario, referenti operativi, referenti sicurezza, privacy, qualità, manutenzioni, servizi generali e referenti di collegamento con Work On Time S.p.A.</w:t>
      </w:r>
    </w:p>
    <w:p w14:paraId="41E73592" w14:textId="77777777" w:rsidR="00660B2C" w:rsidRPr="00A1748E" w:rsidRDefault="00000000">
      <w:pPr>
        <w:pStyle w:val="Puntoelenco"/>
        <w:rPr>
          <w:lang w:val="it-IT"/>
        </w:rPr>
      </w:pPr>
      <w:r>
        <w:rPr>
          <w:lang w:val="it-IT" w:eastAsia="it-IT"/>
        </w:rPr>
        <w:t>Autorizzazioni, accreditamenti, provvedimenti regionali/locali, titoli abilitativi e assetto gestionale aggiornato della RSA Residenza Gruaro, Via Roma n. 70, Gruaro (VE), nonché eventuali modifiche successive al contratto di Global Service.</w:t>
      </w:r>
    </w:p>
    <w:p w14:paraId="5DFF00F9" w14:textId="77777777" w:rsidR="00660B2C" w:rsidRPr="00A1748E" w:rsidRDefault="00000000">
      <w:pPr>
        <w:pStyle w:val="Puntoelenco"/>
        <w:rPr>
          <w:lang w:val="it-IT"/>
        </w:rPr>
      </w:pPr>
      <w:r>
        <w:rPr>
          <w:lang w:val="it-IT" w:eastAsia="it-IT"/>
        </w:rPr>
        <w:t>Canale whistleblowing aziendale, soggetto gestore, modalità di accesso e informativa interna.</w:t>
      </w:r>
    </w:p>
    <w:p w14:paraId="1AD52F9E" w14:textId="77777777" w:rsidR="00660B2C" w:rsidRPr="00A1748E" w:rsidRDefault="00000000">
      <w:pPr>
        <w:pStyle w:val="Puntoelenco"/>
        <w:rPr>
          <w:lang w:val="it-IT"/>
        </w:rPr>
      </w:pPr>
      <w:r>
        <w:rPr>
          <w:lang w:val="it-IT" w:eastAsia="it-IT"/>
        </w:rPr>
        <w:t>DPO/Responsabile privacy, RSPP, referenti IT/cybersecurity, referenti qualità, sicurezza e ambiente.</w:t>
      </w:r>
    </w:p>
    <w:p w14:paraId="7F908E18" w14:textId="77777777" w:rsidR="00660B2C" w:rsidRPr="00A1748E" w:rsidRDefault="00000000">
      <w:pPr>
        <w:pStyle w:val="Puntoelenco"/>
        <w:rPr>
          <w:lang w:val="it-IT"/>
        </w:rPr>
      </w:pPr>
      <w:r>
        <w:rPr>
          <w:lang w:val="it-IT" w:eastAsia="it-IT"/>
        </w:rPr>
        <w:t>Procedure già adottate in materia di privacy, data breach, sicurezza informatica, AI, omaggi, conflitti di interesse, reclami, gestione fornitori.</w:t>
      </w:r>
    </w:p>
    <w:p w14:paraId="67A83CC8" w14:textId="77777777" w:rsidR="00660B2C" w:rsidRPr="00A1748E" w:rsidRDefault="00000000">
      <w:pPr>
        <w:pStyle w:val="Puntoelenco"/>
        <w:rPr>
          <w:lang w:val="it-IT"/>
        </w:rPr>
      </w:pPr>
      <w:r>
        <w:rPr>
          <w:lang w:val="it-IT" w:eastAsia="it-IT"/>
        </w:rPr>
        <w:t>Eventuali procedure operative di dettaglio per registrazione, autorizzazione e controllo di omaggi, liberalità, sponsorizzazioni e spese di rappresentanza, da coordinare con il Codice Etico e con il Modello 231.</w:t>
      </w:r>
    </w:p>
    <w:p w14:paraId="3C30AD7B" w14:textId="77777777" w:rsidR="00660B2C" w:rsidRPr="00A1748E" w:rsidRDefault="00000000">
      <w:pPr>
        <w:pStyle w:val="Puntoelenco"/>
        <w:rPr>
          <w:lang w:val="it-IT"/>
        </w:rPr>
      </w:pPr>
      <w:r>
        <w:rPr>
          <w:lang w:val="it-IT" w:eastAsia="it-IT"/>
        </w:rPr>
        <w:t>Procedure sanitarie, assistenziali, sicurezza, HACCP, farmaci, rifiuti sanitari e manutenzioni della RSA, ove presenti.</w:t>
      </w:r>
    </w:p>
    <w:p w14:paraId="327C25F2" w14:textId="77777777" w:rsidR="00660B2C" w:rsidRDefault="00660B2C">
      <w:pPr>
        <w:rPr>
          <w:lang w:val="it-IT"/>
        </w:rPr>
      </w:pPr>
    </w:p>
    <w:p w14:paraId="4D5D3C40" w14:textId="77777777" w:rsidR="00446B6C" w:rsidRDefault="00446B6C">
      <w:pPr>
        <w:rPr>
          <w:lang w:val="it-IT"/>
        </w:rPr>
      </w:pPr>
    </w:p>
    <w:p w14:paraId="1F1E65CA" w14:textId="77777777" w:rsidR="00446B6C" w:rsidRDefault="00446B6C">
      <w:pPr>
        <w:rPr>
          <w:lang w:val="it-IT"/>
        </w:rPr>
      </w:pPr>
    </w:p>
    <w:p w14:paraId="14DFF068" w14:textId="77777777" w:rsidR="00446B6C" w:rsidRDefault="00446B6C">
      <w:pPr>
        <w:rPr>
          <w:lang w:val="it-IT"/>
        </w:rPr>
      </w:pPr>
    </w:p>
    <w:p w14:paraId="720B0A0E" w14:textId="77777777" w:rsidR="00446B6C" w:rsidRDefault="00446B6C">
      <w:pPr>
        <w:rPr>
          <w:lang w:val="it-IT"/>
        </w:rPr>
      </w:pPr>
    </w:p>
    <w:p w14:paraId="53E3DCCD" w14:textId="77777777" w:rsidR="00446B6C" w:rsidRPr="00A1748E" w:rsidRDefault="00446B6C">
      <w:pPr>
        <w:rPr>
          <w:lang w:val="it-IT"/>
        </w:rPr>
      </w:pPr>
    </w:p>
    <w:p w14:paraId="5FC87BB8" w14:textId="77777777" w:rsidR="00660B2C" w:rsidRPr="00A1748E" w:rsidRDefault="00000000">
      <w:pPr>
        <w:pStyle w:val="Titolo1"/>
        <w:rPr>
          <w:lang w:val="it-IT"/>
        </w:rPr>
      </w:pPr>
      <w:r>
        <w:rPr>
          <w:lang w:val="it-IT" w:eastAsia="it-IT"/>
        </w:rPr>
        <w:t>Indice</w:t>
      </w:r>
    </w:p>
    <w:p w14:paraId="293F34A3" w14:textId="77777777" w:rsidR="00660B2C" w:rsidRPr="00A1748E" w:rsidRDefault="00000000">
      <w:pPr>
        <w:spacing w:after="40" w:line="240" w:lineRule="auto"/>
        <w:rPr>
          <w:lang w:val="it-IT"/>
        </w:rPr>
      </w:pPr>
      <w:r w:rsidRPr="00A1748E">
        <w:rPr>
          <w:lang w:val="it-IT"/>
        </w:rPr>
        <w:t>1. Premessa e finalità del Codice Etico</w:t>
      </w:r>
    </w:p>
    <w:p w14:paraId="78D30F2D" w14:textId="77777777" w:rsidR="00660B2C" w:rsidRPr="00A1748E" w:rsidRDefault="00000000">
      <w:pPr>
        <w:spacing w:after="40" w:line="240" w:lineRule="auto"/>
        <w:rPr>
          <w:lang w:val="it-IT"/>
        </w:rPr>
      </w:pPr>
      <w:r w:rsidRPr="00A1748E">
        <w:rPr>
          <w:lang w:val="it-IT"/>
        </w:rPr>
        <w:t>2. Identità aziendale e contesto di riferimento</w:t>
      </w:r>
    </w:p>
    <w:p w14:paraId="53FA39DE" w14:textId="77777777" w:rsidR="00660B2C" w:rsidRPr="00A1748E" w:rsidRDefault="00000000">
      <w:pPr>
        <w:spacing w:after="40" w:line="240" w:lineRule="auto"/>
        <w:rPr>
          <w:lang w:val="it-IT"/>
        </w:rPr>
      </w:pPr>
      <w:r w:rsidRPr="00A1748E">
        <w:rPr>
          <w:lang w:val="it-IT"/>
        </w:rPr>
        <w:t>3. Destinatari e ambito di applicazione</w:t>
      </w:r>
    </w:p>
    <w:p w14:paraId="418AD1B0" w14:textId="77777777" w:rsidR="00660B2C" w:rsidRPr="00A1748E" w:rsidRDefault="00000000">
      <w:pPr>
        <w:spacing w:after="40" w:line="240" w:lineRule="auto"/>
        <w:ind w:left="283"/>
        <w:rPr>
          <w:lang w:val="it-IT"/>
        </w:rPr>
      </w:pPr>
      <w:r w:rsidRPr="00A1748E">
        <w:rPr>
          <w:lang w:val="it-IT"/>
        </w:rPr>
        <w:t>3.1 Assetto organizzativo aziendale e responsabilità delle unità organizzative</w:t>
      </w:r>
    </w:p>
    <w:p w14:paraId="059B3731" w14:textId="77777777" w:rsidR="00660B2C" w:rsidRPr="00A1748E" w:rsidRDefault="00000000">
      <w:pPr>
        <w:spacing w:after="40" w:line="240" w:lineRule="auto"/>
        <w:ind w:left="283"/>
        <w:rPr>
          <w:lang w:val="it-IT"/>
        </w:rPr>
      </w:pPr>
      <w:r w:rsidRPr="00A1748E">
        <w:rPr>
          <w:lang w:val="it-IT"/>
        </w:rPr>
        <w:t>3.2 Assetto amministrativo, rappresentanza e poteri delegati</w:t>
      </w:r>
    </w:p>
    <w:p w14:paraId="2EA0F5A5" w14:textId="77777777" w:rsidR="00660B2C" w:rsidRPr="00A1748E" w:rsidRDefault="00000000">
      <w:pPr>
        <w:spacing w:after="40" w:line="240" w:lineRule="auto"/>
        <w:rPr>
          <w:lang w:val="it-IT"/>
        </w:rPr>
      </w:pPr>
      <w:r w:rsidRPr="00A1748E">
        <w:rPr>
          <w:lang w:val="it-IT"/>
        </w:rPr>
        <w:t>4. Principi etici generali</w:t>
      </w:r>
    </w:p>
    <w:p w14:paraId="6FFC802C" w14:textId="77777777" w:rsidR="00660B2C" w:rsidRPr="00A1748E" w:rsidRDefault="00000000">
      <w:pPr>
        <w:spacing w:after="40" w:line="240" w:lineRule="auto"/>
        <w:rPr>
          <w:lang w:val="it-IT"/>
        </w:rPr>
      </w:pPr>
      <w:r w:rsidRPr="00A1748E">
        <w:rPr>
          <w:lang w:val="it-IT"/>
        </w:rPr>
        <w:t>5. Regole di comportamento comuni a tutti i destinatari</w:t>
      </w:r>
    </w:p>
    <w:p w14:paraId="44CE11E5" w14:textId="77777777" w:rsidR="00660B2C" w:rsidRPr="00A1748E" w:rsidRDefault="00000000">
      <w:pPr>
        <w:spacing w:after="40" w:line="240" w:lineRule="auto"/>
        <w:rPr>
          <w:lang w:val="it-IT"/>
        </w:rPr>
      </w:pPr>
      <w:r w:rsidRPr="00A1748E">
        <w:rPr>
          <w:lang w:val="it-IT"/>
        </w:rPr>
        <w:t>6. Rapporti di lavoro, selezione, somministrazione e gestione HR</w:t>
      </w:r>
    </w:p>
    <w:p w14:paraId="3091460D" w14:textId="77777777" w:rsidR="00660B2C" w:rsidRPr="00A1748E" w:rsidRDefault="00000000">
      <w:pPr>
        <w:spacing w:after="40" w:line="240" w:lineRule="auto"/>
        <w:ind w:left="283"/>
        <w:rPr>
          <w:lang w:val="it-IT"/>
        </w:rPr>
      </w:pPr>
      <w:r w:rsidRPr="00A1748E">
        <w:rPr>
          <w:lang w:val="it-IT"/>
        </w:rPr>
        <w:t>6.1 Selezione e valutazione del personale</w:t>
      </w:r>
    </w:p>
    <w:p w14:paraId="50391B9E" w14:textId="77777777" w:rsidR="00660B2C" w:rsidRPr="00A1748E" w:rsidRDefault="00000000">
      <w:pPr>
        <w:spacing w:after="40" w:line="240" w:lineRule="auto"/>
        <w:ind w:left="283"/>
        <w:rPr>
          <w:lang w:val="it-IT"/>
        </w:rPr>
      </w:pPr>
      <w:r w:rsidRPr="00A1748E">
        <w:rPr>
          <w:lang w:val="it-IT"/>
        </w:rPr>
        <w:t>6.2 Somministrazione di lavoro e gestione dei lavoratori</w:t>
      </w:r>
    </w:p>
    <w:p w14:paraId="39E54D66" w14:textId="77777777" w:rsidR="00660B2C" w:rsidRPr="00A1748E" w:rsidRDefault="00000000">
      <w:pPr>
        <w:spacing w:after="40" w:line="240" w:lineRule="auto"/>
        <w:ind w:left="283"/>
        <w:rPr>
          <w:lang w:val="it-IT"/>
        </w:rPr>
      </w:pPr>
      <w:r w:rsidRPr="00A1748E">
        <w:rPr>
          <w:lang w:val="it-IT"/>
        </w:rPr>
        <w:t>6.3 Formazione e inserimento</w:t>
      </w:r>
    </w:p>
    <w:p w14:paraId="2CD70318" w14:textId="77777777" w:rsidR="00660B2C" w:rsidRPr="00A1748E" w:rsidRDefault="00000000">
      <w:pPr>
        <w:spacing w:after="40" w:line="240" w:lineRule="auto"/>
        <w:ind w:left="283"/>
        <w:rPr>
          <w:lang w:val="it-IT"/>
        </w:rPr>
      </w:pPr>
      <w:r w:rsidRPr="00A1748E">
        <w:rPr>
          <w:lang w:val="it-IT"/>
        </w:rPr>
        <w:t>6.4 Rapporti con i clienti utilizzatori</w:t>
      </w:r>
    </w:p>
    <w:p w14:paraId="4F9E7CAB" w14:textId="77777777" w:rsidR="00660B2C" w:rsidRPr="00A1748E" w:rsidRDefault="00000000">
      <w:pPr>
        <w:spacing w:after="40" w:line="240" w:lineRule="auto"/>
        <w:ind w:left="283"/>
        <w:rPr>
          <w:lang w:val="it-IT"/>
        </w:rPr>
      </w:pPr>
      <w:r w:rsidRPr="00A1748E">
        <w:rPr>
          <w:lang w:val="it-IT"/>
        </w:rPr>
        <w:t>6.5 Gestione, sviluppo e responsabilità delle persone</w:t>
      </w:r>
    </w:p>
    <w:p w14:paraId="0E219ADE" w14:textId="77777777" w:rsidR="00660B2C" w:rsidRPr="00A1748E" w:rsidRDefault="00000000">
      <w:pPr>
        <w:spacing w:after="40" w:line="240" w:lineRule="auto"/>
        <w:rPr>
          <w:lang w:val="it-IT"/>
        </w:rPr>
      </w:pPr>
      <w:r w:rsidRPr="00A1748E">
        <w:rPr>
          <w:lang w:val="it-IT"/>
        </w:rPr>
        <w:t>7. Disposizioni specifiche per il settore RSA</w:t>
      </w:r>
    </w:p>
    <w:p w14:paraId="3A3EFBF5" w14:textId="77777777" w:rsidR="00660B2C" w:rsidRPr="00A1748E" w:rsidRDefault="00000000">
      <w:pPr>
        <w:spacing w:after="40" w:line="240" w:lineRule="auto"/>
        <w:ind w:left="283"/>
        <w:rPr>
          <w:lang w:val="it-IT"/>
        </w:rPr>
      </w:pPr>
      <w:r w:rsidRPr="00A1748E">
        <w:rPr>
          <w:lang w:val="it-IT"/>
        </w:rPr>
        <w:t>7.1 Principio di priorità della dignità dell’ospite</w:t>
      </w:r>
    </w:p>
    <w:p w14:paraId="1D54C085" w14:textId="77777777" w:rsidR="00660B2C" w:rsidRPr="00A1748E" w:rsidRDefault="00000000">
      <w:pPr>
        <w:spacing w:after="40" w:line="240" w:lineRule="auto"/>
        <w:ind w:left="283"/>
        <w:rPr>
          <w:lang w:val="it-IT"/>
        </w:rPr>
      </w:pPr>
      <w:r w:rsidRPr="00A1748E">
        <w:rPr>
          <w:lang w:val="it-IT"/>
        </w:rPr>
        <w:t>7.2 Divieto di maltrattamenti, negligenze e condotte irrispettose</w:t>
      </w:r>
    </w:p>
    <w:p w14:paraId="576A71FA" w14:textId="77777777" w:rsidR="00660B2C" w:rsidRPr="00A1748E" w:rsidRDefault="00000000">
      <w:pPr>
        <w:spacing w:after="40" w:line="240" w:lineRule="auto"/>
        <w:ind w:left="283"/>
        <w:rPr>
          <w:lang w:val="it-IT"/>
        </w:rPr>
      </w:pPr>
      <w:r w:rsidRPr="00A1748E">
        <w:rPr>
          <w:lang w:val="it-IT"/>
        </w:rPr>
        <w:t>7.3 Ruolo del personale nel settore RSA</w:t>
      </w:r>
    </w:p>
    <w:p w14:paraId="29A35E7C" w14:textId="77777777" w:rsidR="00660B2C" w:rsidRPr="00A1748E" w:rsidRDefault="00000000">
      <w:pPr>
        <w:spacing w:after="40" w:line="240" w:lineRule="auto"/>
        <w:ind w:left="283"/>
        <w:rPr>
          <w:lang w:val="it-IT"/>
        </w:rPr>
      </w:pPr>
      <w:r w:rsidRPr="00A1748E">
        <w:rPr>
          <w:lang w:val="it-IT"/>
        </w:rPr>
        <w:t>7.4 Appropriatezza organizzativa e qualità del servizio</w:t>
      </w:r>
    </w:p>
    <w:p w14:paraId="7B6C8CA4" w14:textId="77777777" w:rsidR="00660B2C" w:rsidRPr="00A1748E" w:rsidRDefault="00000000">
      <w:pPr>
        <w:spacing w:after="40" w:line="240" w:lineRule="auto"/>
        <w:ind w:left="283"/>
        <w:rPr>
          <w:lang w:val="it-IT"/>
        </w:rPr>
      </w:pPr>
      <w:r w:rsidRPr="00A1748E">
        <w:rPr>
          <w:lang w:val="it-IT"/>
        </w:rPr>
        <w:t>7.5 Farmaci, dispositivi medici, presidi e materiali sanitari</w:t>
      </w:r>
    </w:p>
    <w:p w14:paraId="0E5C685E" w14:textId="77777777" w:rsidR="00660B2C" w:rsidRPr="00A1748E" w:rsidRDefault="00000000">
      <w:pPr>
        <w:spacing w:after="40" w:line="240" w:lineRule="auto"/>
        <w:ind w:left="283"/>
        <w:rPr>
          <w:lang w:val="it-IT"/>
        </w:rPr>
      </w:pPr>
      <w:r w:rsidRPr="00A1748E">
        <w:rPr>
          <w:lang w:val="it-IT"/>
        </w:rPr>
        <w:t>7.6 Igiene, mensa, HACCP, rifiuti sanitari e manutenzioni</w:t>
      </w:r>
    </w:p>
    <w:p w14:paraId="0A1C8A23" w14:textId="77777777" w:rsidR="00660B2C" w:rsidRPr="00A1748E" w:rsidRDefault="00000000">
      <w:pPr>
        <w:spacing w:after="40" w:line="240" w:lineRule="auto"/>
        <w:ind w:left="283"/>
        <w:rPr>
          <w:lang w:val="it-IT"/>
        </w:rPr>
      </w:pPr>
      <w:r w:rsidRPr="00A1748E">
        <w:rPr>
          <w:lang w:val="it-IT"/>
        </w:rPr>
        <w:t>7.7 Reclami, eventi avversi e non conformità RSA</w:t>
      </w:r>
    </w:p>
    <w:p w14:paraId="03EC05BC" w14:textId="77777777" w:rsidR="00660B2C" w:rsidRPr="00A1748E" w:rsidRDefault="00000000">
      <w:pPr>
        <w:spacing w:after="40" w:line="240" w:lineRule="auto"/>
        <w:ind w:left="283"/>
        <w:rPr>
          <w:lang w:val="it-IT"/>
        </w:rPr>
      </w:pPr>
      <w:r w:rsidRPr="00A1748E">
        <w:rPr>
          <w:lang w:val="it-IT"/>
        </w:rPr>
        <w:t>7.8 Perimetro del Global Service RSA Residenza Gruaro</w:t>
      </w:r>
    </w:p>
    <w:p w14:paraId="10A4A670" w14:textId="77777777" w:rsidR="00660B2C" w:rsidRPr="00A1748E" w:rsidRDefault="00000000">
      <w:pPr>
        <w:spacing w:after="40" w:line="240" w:lineRule="auto"/>
        <w:rPr>
          <w:lang w:val="it-IT"/>
        </w:rPr>
      </w:pPr>
      <w:r w:rsidRPr="00A1748E">
        <w:rPr>
          <w:lang w:val="it-IT"/>
        </w:rPr>
        <w:t>8. Rapporti con ospiti RSA, familiari e persone fragili</w:t>
      </w:r>
    </w:p>
    <w:p w14:paraId="1791BF74" w14:textId="77777777" w:rsidR="00660B2C" w:rsidRPr="00A1748E" w:rsidRDefault="00000000">
      <w:pPr>
        <w:spacing w:after="40" w:line="240" w:lineRule="auto"/>
        <w:ind w:left="283"/>
        <w:rPr>
          <w:lang w:val="it-IT"/>
        </w:rPr>
      </w:pPr>
      <w:r w:rsidRPr="00A1748E">
        <w:rPr>
          <w:lang w:val="it-IT"/>
        </w:rPr>
        <w:t>8.1 Rapporti con gli ospiti</w:t>
      </w:r>
    </w:p>
    <w:p w14:paraId="4D6A716C" w14:textId="77777777" w:rsidR="00660B2C" w:rsidRPr="00A1748E" w:rsidRDefault="00000000">
      <w:pPr>
        <w:spacing w:after="40" w:line="240" w:lineRule="auto"/>
        <w:ind w:left="283"/>
        <w:rPr>
          <w:lang w:val="it-IT"/>
        </w:rPr>
      </w:pPr>
      <w:r w:rsidRPr="00A1748E">
        <w:rPr>
          <w:lang w:val="it-IT"/>
        </w:rPr>
        <w:t>8.2 Rapporti con i familiari</w:t>
      </w:r>
    </w:p>
    <w:p w14:paraId="078E237D" w14:textId="77777777" w:rsidR="00660B2C" w:rsidRPr="00A1748E" w:rsidRDefault="00000000">
      <w:pPr>
        <w:spacing w:after="40" w:line="240" w:lineRule="auto"/>
        <w:ind w:left="283"/>
        <w:rPr>
          <w:lang w:val="it-IT"/>
        </w:rPr>
      </w:pPr>
      <w:r w:rsidRPr="00A1748E">
        <w:rPr>
          <w:lang w:val="it-IT"/>
        </w:rPr>
        <w:t>8.3 Rapporti con persone fragili, minori, disabili o soggetti vulnerabili</w:t>
      </w:r>
    </w:p>
    <w:p w14:paraId="72F4316C" w14:textId="77777777" w:rsidR="00660B2C" w:rsidRPr="00A1748E" w:rsidRDefault="00000000">
      <w:pPr>
        <w:spacing w:after="40" w:line="240" w:lineRule="auto"/>
        <w:ind w:left="283"/>
        <w:rPr>
          <w:lang w:val="it-IT"/>
        </w:rPr>
      </w:pPr>
      <w:r w:rsidRPr="00A1748E">
        <w:rPr>
          <w:lang w:val="it-IT"/>
        </w:rPr>
        <w:t>8.4 Qualità della relazione, informazioni e reclami</w:t>
      </w:r>
    </w:p>
    <w:p w14:paraId="1D18F339" w14:textId="77777777" w:rsidR="00660B2C" w:rsidRPr="00A1748E" w:rsidRDefault="00000000">
      <w:pPr>
        <w:spacing w:after="40" w:line="240" w:lineRule="auto"/>
        <w:rPr>
          <w:lang w:val="it-IT"/>
        </w:rPr>
      </w:pPr>
      <w:r w:rsidRPr="00A1748E">
        <w:rPr>
          <w:lang w:val="it-IT"/>
        </w:rPr>
        <w:t>9. Rapporti con Pubblica Amministrazione, enti di controllo e autorità</w:t>
      </w:r>
    </w:p>
    <w:p w14:paraId="61379644" w14:textId="77777777" w:rsidR="00660B2C" w:rsidRPr="00A1748E" w:rsidRDefault="00000000">
      <w:pPr>
        <w:spacing w:after="40" w:line="240" w:lineRule="auto"/>
        <w:ind w:left="283"/>
        <w:rPr>
          <w:lang w:val="it-IT"/>
        </w:rPr>
      </w:pPr>
      <w:r w:rsidRPr="00A1748E">
        <w:rPr>
          <w:lang w:val="it-IT"/>
        </w:rPr>
        <w:t>9.1 Rapporti con organismi di controllo e interlocutori istituzionali</w:t>
      </w:r>
    </w:p>
    <w:p w14:paraId="2C8C9043" w14:textId="77777777" w:rsidR="00660B2C" w:rsidRPr="00A1748E" w:rsidRDefault="00000000">
      <w:pPr>
        <w:spacing w:after="40" w:line="240" w:lineRule="auto"/>
        <w:rPr>
          <w:lang w:val="it-IT"/>
        </w:rPr>
      </w:pPr>
      <w:r w:rsidRPr="00A1748E">
        <w:rPr>
          <w:lang w:val="it-IT"/>
        </w:rPr>
        <w:t>10. Anticorruzione, omaggi, liberalità, sponsorizzazioni e conflitti di interesse</w:t>
      </w:r>
    </w:p>
    <w:p w14:paraId="278720D9" w14:textId="77777777" w:rsidR="00660B2C" w:rsidRPr="00A1748E" w:rsidRDefault="00000000">
      <w:pPr>
        <w:spacing w:after="40" w:line="240" w:lineRule="auto"/>
        <w:ind w:left="283"/>
        <w:rPr>
          <w:lang w:val="it-IT"/>
        </w:rPr>
      </w:pPr>
      <w:r w:rsidRPr="00A1748E">
        <w:rPr>
          <w:lang w:val="it-IT"/>
        </w:rPr>
        <w:t>10.1 Anticorruzione e divieto di utilità indebite</w:t>
      </w:r>
    </w:p>
    <w:p w14:paraId="0603FBC1" w14:textId="77777777" w:rsidR="00660B2C" w:rsidRPr="00A1748E" w:rsidRDefault="00000000">
      <w:pPr>
        <w:spacing w:after="40" w:line="240" w:lineRule="auto"/>
        <w:ind w:left="283"/>
        <w:rPr>
          <w:lang w:val="it-IT"/>
        </w:rPr>
      </w:pPr>
      <w:r w:rsidRPr="00A1748E">
        <w:rPr>
          <w:lang w:val="it-IT"/>
        </w:rPr>
        <w:t>10.2 Omaggi e spese di rappresentanza</w:t>
      </w:r>
    </w:p>
    <w:p w14:paraId="61DDC333" w14:textId="77777777" w:rsidR="00660B2C" w:rsidRPr="00A1748E" w:rsidRDefault="00000000">
      <w:pPr>
        <w:spacing w:after="40" w:line="240" w:lineRule="auto"/>
        <w:ind w:left="283"/>
        <w:rPr>
          <w:lang w:val="it-IT"/>
        </w:rPr>
      </w:pPr>
      <w:r w:rsidRPr="00A1748E">
        <w:rPr>
          <w:lang w:val="it-IT"/>
        </w:rPr>
        <w:t>10.3 Sponsorizzazioni, donazioni e liberalità</w:t>
      </w:r>
    </w:p>
    <w:p w14:paraId="13965C30" w14:textId="77777777" w:rsidR="00660B2C" w:rsidRPr="00A1748E" w:rsidRDefault="00000000">
      <w:pPr>
        <w:spacing w:after="40" w:line="240" w:lineRule="auto"/>
        <w:ind w:left="283"/>
        <w:rPr>
          <w:lang w:val="it-IT"/>
        </w:rPr>
      </w:pPr>
      <w:r w:rsidRPr="00A1748E">
        <w:rPr>
          <w:lang w:val="it-IT"/>
        </w:rPr>
        <w:t>10.4 Conflitti di interesse</w:t>
      </w:r>
    </w:p>
    <w:p w14:paraId="0A5B5D0E" w14:textId="77777777" w:rsidR="00660B2C" w:rsidRPr="00A1748E" w:rsidRDefault="00000000">
      <w:pPr>
        <w:spacing w:after="40" w:line="240" w:lineRule="auto"/>
        <w:ind w:left="283"/>
        <w:rPr>
          <w:lang w:val="it-IT"/>
        </w:rPr>
      </w:pPr>
      <w:r w:rsidRPr="00A1748E">
        <w:rPr>
          <w:lang w:val="it-IT"/>
        </w:rPr>
        <w:t>10.5 Obbligo di astensione</w:t>
      </w:r>
    </w:p>
    <w:p w14:paraId="6E0D9DBA" w14:textId="77777777" w:rsidR="00660B2C" w:rsidRPr="00A1748E" w:rsidRDefault="00000000">
      <w:pPr>
        <w:spacing w:after="40" w:line="240" w:lineRule="auto"/>
        <w:ind w:left="283"/>
        <w:rPr>
          <w:lang w:val="it-IT"/>
        </w:rPr>
      </w:pPr>
      <w:r w:rsidRPr="00A1748E">
        <w:rPr>
          <w:lang w:val="it-IT"/>
        </w:rPr>
        <w:t>10.6 Regole operative su regali, omaggi, inviti e altre utilità</w:t>
      </w:r>
    </w:p>
    <w:p w14:paraId="1B68D8E4" w14:textId="77777777" w:rsidR="00660B2C" w:rsidRPr="00A1748E" w:rsidRDefault="00000000">
      <w:pPr>
        <w:spacing w:after="40" w:line="240" w:lineRule="auto"/>
        <w:rPr>
          <w:lang w:val="it-IT"/>
        </w:rPr>
      </w:pPr>
      <w:r w:rsidRPr="00A1748E">
        <w:rPr>
          <w:lang w:val="it-IT"/>
        </w:rPr>
        <w:t>11. Fornitori, consulenti, partner, appalti e catena di fornitura</w:t>
      </w:r>
    </w:p>
    <w:p w14:paraId="20556119" w14:textId="77777777" w:rsidR="00660B2C" w:rsidRPr="00A1748E" w:rsidRDefault="00000000">
      <w:pPr>
        <w:spacing w:after="40" w:line="240" w:lineRule="auto"/>
        <w:rPr>
          <w:lang w:val="it-IT"/>
        </w:rPr>
      </w:pPr>
      <w:r w:rsidRPr="00A1748E">
        <w:rPr>
          <w:lang w:val="it-IT"/>
        </w:rPr>
        <w:t>12. Contabilità, amministrazione, fiscalità e gestione finanziaria</w:t>
      </w:r>
    </w:p>
    <w:p w14:paraId="067AAD64" w14:textId="77777777" w:rsidR="00660B2C" w:rsidRPr="00A1748E" w:rsidRDefault="00000000">
      <w:pPr>
        <w:spacing w:after="40" w:line="240" w:lineRule="auto"/>
        <w:rPr>
          <w:lang w:val="it-IT"/>
        </w:rPr>
      </w:pPr>
      <w:r w:rsidRPr="00A1748E">
        <w:rPr>
          <w:lang w:val="it-IT"/>
        </w:rPr>
        <w:t>13. Salute, sicurezza sul lavoro, ambiente e continuità operativa</w:t>
      </w:r>
    </w:p>
    <w:p w14:paraId="2B5A7660" w14:textId="77777777" w:rsidR="00660B2C" w:rsidRPr="00A1748E" w:rsidRDefault="00000000">
      <w:pPr>
        <w:spacing w:after="40" w:line="240" w:lineRule="auto"/>
        <w:ind w:left="283"/>
        <w:rPr>
          <w:lang w:val="it-IT"/>
        </w:rPr>
      </w:pPr>
      <w:r w:rsidRPr="00A1748E">
        <w:rPr>
          <w:lang w:val="it-IT"/>
        </w:rPr>
        <w:t>13.1 Salute e sicurezza sul lavoro</w:t>
      </w:r>
    </w:p>
    <w:p w14:paraId="487BF852" w14:textId="77777777" w:rsidR="00660B2C" w:rsidRPr="00A1748E" w:rsidRDefault="00000000">
      <w:pPr>
        <w:spacing w:after="40" w:line="240" w:lineRule="auto"/>
        <w:ind w:left="283"/>
        <w:rPr>
          <w:lang w:val="it-IT"/>
        </w:rPr>
      </w:pPr>
      <w:r w:rsidRPr="00A1748E">
        <w:rPr>
          <w:lang w:val="it-IT"/>
        </w:rPr>
        <w:t>13.2 Ambiente</w:t>
      </w:r>
    </w:p>
    <w:p w14:paraId="56F24B83" w14:textId="77777777" w:rsidR="00660B2C" w:rsidRPr="00A1748E" w:rsidRDefault="00000000">
      <w:pPr>
        <w:spacing w:after="40" w:line="240" w:lineRule="auto"/>
        <w:ind w:left="283"/>
        <w:rPr>
          <w:lang w:val="it-IT"/>
        </w:rPr>
      </w:pPr>
      <w:r w:rsidRPr="00A1748E">
        <w:rPr>
          <w:lang w:val="it-IT"/>
        </w:rPr>
        <w:t>13.3 Continuità operativa</w:t>
      </w:r>
    </w:p>
    <w:p w14:paraId="2847C5BF" w14:textId="77777777" w:rsidR="00660B2C" w:rsidRPr="00A1748E" w:rsidRDefault="00000000">
      <w:pPr>
        <w:spacing w:after="40" w:line="240" w:lineRule="auto"/>
        <w:rPr>
          <w:lang w:val="it-IT"/>
        </w:rPr>
      </w:pPr>
      <w:r w:rsidRPr="00A1748E">
        <w:rPr>
          <w:lang w:val="it-IT"/>
        </w:rPr>
        <w:t>14. Privacy, riservatezza, sicurezza informatica e principi NIS 2</w:t>
      </w:r>
    </w:p>
    <w:p w14:paraId="6479EC1A" w14:textId="77777777" w:rsidR="00660B2C" w:rsidRPr="00A1748E" w:rsidRDefault="00000000">
      <w:pPr>
        <w:spacing w:after="40" w:line="240" w:lineRule="auto"/>
        <w:rPr>
          <w:lang w:val="it-IT"/>
        </w:rPr>
      </w:pPr>
      <w:r w:rsidRPr="00A1748E">
        <w:rPr>
          <w:lang w:val="it-IT"/>
        </w:rPr>
        <w:t>15. Uso lecito, etico e responsabile dell’Intelligenza Artificiale</w:t>
      </w:r>
    </w:p>
    <w:p w14:paraId="346398BB" w14:textId="77777777" w:rsidR="00660B2C" w:rsidRPr="00A1748E" w:rsidRDefault="00000000">
      <w:pPr>
        <w:spacing w:after="40" w:line="240" w:lineRule="auto"/>
        <w:rPr>
          <w:lang w:val="it-IT"/>
        </w:rPr>
      </w:pPr>
      <w:r w:rsidRPr="00A1748E">
        <w:rPr>
          <w:lang w:val="it-IT"/>
        </w:rPr>
        <w:t>16. Qualità, parità di genere, inclusione e sostenibilità</w:t>
      </w:r>
    </w:p>
    <w:p w14:paraId="6BE71E5D" w14:textId="77777777" w:rsidR="00660B2C" w:rsidRPr="00A1748E" w:rsidRDefault="00000000">
      <w:pPr>
        <w:spacing w:after="40" w:line="240" w:lineRule="auto"/>
        <w:rPr>
          <w:lang w:val="it-IT"/>
        </w:rPr>
      </w:pPr>
      <w:r w:rsidRPr="00A1748E">
        <w:rPr>
          <w:lang w:val="it-IT"/>
        </w:rPr>
        <w:t>17. Comunicazione, reputazione aziendale e uso dei social media</w:t>
      </w:r>
    </w:p>
    <w:p w14:paraId="1C84CD39" w14:textId="77777777" w:rsidR="00660B2C" w:rsidRPr="00A1748E" w:rsidRDefault="00000000">
      <w:pPr>
        <w:spacing w:after="40" w:line="240" w:lineRule="auto"/>
        <w:rPr>
          <w:lang w:val="it-IT"/>
        </w:rPr>
      </w:pPr>
      <w:r w:rsidRPr="00A1748E">
        <w:rPr>
          <w:lang w:val="it-IT"/>
        </w:rPr>
        <w:t>18. Whistleblowing, segnalazioni e divieto di ritorsione</w:t>
      </w:r>
    </w:p>
    <w:p w14:paraId="2DC1CBDD" w14:textId="77777777" w:rsidR="00660B2C" w:rsidRPr="00A1748E" w:rsidRDefault="00000000">
      <w:pPr>
        <w:spacing w:after="40" w:line="240" w:lineRule="auto"/>
        <w:rPr>
          <w:lang w:val="it-IT"/>
        </w:rPr>
      </w:pPr>
      <w:r w:rsidRPr="00A1748E">
        <w:rPr>
          <w:lang w:val="it-IT"/>
        </w:rPr>
        <w:t>19. Organismo di Vigilanza, controlli e flussi informativi</w:t>
      </w:r>
    </w:p>
    <w:p w14:paraId="7EB6B40C" w14:textId="77777777" w:rsidR="00660B2C" w:rsidRPr="00A1748E" w:rsidRDefault="00000000">
      <w:pPr>
        <w:spacing w:after="40" w:line="240" w:lineRule="auto"/>
        <w:rPr>
          <w:lang w:val="it-IT"/>
        </w:rPr>
      </w:pPr>
      <w:r w:rsidRPr="00A1748E">
        <w:rPr>
          <w:lang w:val="it-IT"/>
        </w:rPr>
        <w:t>20. Violazioni, sistema disciplinare e misure contrattuali</w:t>
      </w:r>
    </w:p>
    <w:p w14:paraId="42263D99" w14:textId="77777777" w:rsidR="00660B2C" w:rsidRPr="00A1748E" w:rsidRDefault="00000000">
      <w:pPr>
        <w:spacing w:after="40" w:line="240" w:lineRule="auto"/>
        <w:ind w:left="283"/>
        <w:rPr>
          <w:lang w:val="it-IT"/>
        </w:rPr>
      </w:pPr>
      <w:r w:rsidRPr="00A1748E">
        <w:rPr>
          <w:lang w:val="it-IT"/>
        </w:rPr>
        <w:t>20.1 Responsabilità dei responsabili di funzione</w:t>
      </w:r>
    </w:p>
    <w:p w14:paraId="5015FF8E" w14:textId="77777777" w:rsidR="00660B2C" w:rsidRPr="00A1748E" w:rsidRDefault="00000000">
      <w:pPr>
        <w:spacing w:after="40" w:line="240" w:lineRule="auto"/>
        <w:rPr>
          <w:lang w:val="it-IT"/>
        </w:rPr>
      </w:pPr>
      <w:r w:rsidRPr="00A1748E">
        <w:rPr>
          <w:lang w:val="it-IT"/>
        </w:rPr>
        <w:t>21. Diffusione, formazione, aggiornamento e disposizioni finali</w:t>
      </w:r>
    </w:p>
    <w:p w14:paraId="76F9D6C8" w14:textId="77777777" w:rsidR="00660B2C" w:rsidRPr="00A1748E" w:rsidRDefault="00000000">
      <w:pPr>
        <w:spacing w:after="40" w:line="240" w:lineRule="auto"/>
        <w:rPr>
          <w:lang w:val="it-IT"/>
        </w:rPr>
      </w:pPr>
      <w:r w:rsidRPr="00A1748E">
        <w:rPr>
          <w:lang w:val="it-IT"/>
        </w:rPr>
        <w:t>Allegato A - Sintesi dei principi confermati dalla Direzione</w:t>
      </w:r>
    </w:p>
    <w:p w14:paraId="69B19B95" w14:textId="77777777" w:rsidR="00660B2C" w:rsidRPr="00A1748E" w:rsidRDefault="00000000">
      <w:pPr>
        <w:spacing w:after="40" w:line="240" w:lineRule="auto"/>
        <w:rPr>
          <w:lang w:val="it-IT"/>
        </w:rPr>
      </w:pPr>
      <w:r w:rsidRPr="00A1748E">
        <w:rPr>
          <w:lang w:val="it-IT"/>
        </w:rPr>
        <w:t>Allegato B - Clausola etica per fornitori, consulenti, partner e appaltatori</w:t>
      </w:r>
    </w:p>
    <w:p w14:paraId="5DAA96BE" w14:textId="77777777" w:rsidR="00660B2C" w:rsidRPr="00A1748E" w:rsidRDefault="00000000">
      <w:pPr>
        <w:spacing w:after="40" w:line="240" w:lineRule="auto"/>
        <w:rPr>
          <w:lang w:val="it-IT"/>
        </w:rPr>
      </w:pPr>
      <w:r w:rsidRPr="00A1748E">
        <w:rPr>
          <w:lang w:val="it-IT"/>
        </w:rPr>
        <w:t>Allegato C - Quadro organizzativo aziendale risultante dall’organigramma giugno 2026</w:t>
      </w:r>
    </w:p>
    <w:p w14:paraId="7465DB46" w14:textId="77777777" w:rsidR="00660B2C" w:rsidRPr="00A1748E" w:rsidRDefault="00000000">
      <w:pPr>
        <w:spacing w:after="40" w:line="240" w:lineRule="auto"/>
        <w:rPr>
          <w:lang w:val="it-IT"/>
        </w:rPr>
      </w:pPr>
      <w:r w:rsidRPr="00A1748E">
        <w:rPr>
          <w:lang w:val="it-IT"/>
        </w:rPr>
        <w:t>Allegato D - Sintesi del contratto Global Service con Residenza Gruaro S.r.l.</w:t>
      </w:r>
    </w:p>
    <w:p w14:paraId="029A0DFC" w14:textId="77777777" w:rsidR="00660B2C" w:rsidRPr="00A1748E" w:rsidRDefault="00000000">
      <w:pPr>
        <w:spacing w:after="40" w:line="240" w:lineRule="auto"/>
        <w:rPr>
          <w:lang w:val="it-IT"/>
        </w:rPr>
      </w:pPr>
      <w:r w:rsidRPr="00A1748E">
        <w:rPr>
          <w:lang w:val="it-IT"/>
        </w:rPr>
        <w:t>Allegato E - Principali riferimenti normativi e documentali</w:t>
      </w:r>
    </w:p>
    <w:p w14:paraId="6B173245" w14:textId="77777777" w:rsidR="00660B2C" w:rsidRPr="00A1748E" w:rsidRDefault="00000000">
      <w:pPr>
        <w:pStyle w:val="Titolo1"/>
        <w:rPr>
          <w:lang w:val="it-IT"/>
        </w:rPr>
      </w:pPr>
      <w:r>
        <w:rPr>
          <w:lang w:val="it-IT" w:eastAsia="it-IT"/>
        </w:rPr>
        <w:t>1. Premessa e finalità del Codice Etico</w:t>
      </w:r>
    </w:p>
    <w:p w14:paraId="73F063F9" w14:textId="77777777" w:rsidR="00660B2C" w:rsidRPr="00A1748E" w:rsidRDefault="00000000">
      <w:pPr>
        <w:rPr>
          <w:lang w:val="it-IT"/>
        </w:rPr>
      </w:pPr>
      <w:r>
        <w:rPr>
          <w:lang w:val="it-IT" w:eastAsia="it-IT"/>
        </w:rPr>
        <w:t>Il presente Codice Etico definisce i principi, i valori e le regole di comportamento che Work On Time S.p.A. richiede a tutti i soggetti che operano nel proprio interesse o vantaggio, direttamente o indirettamente. Il documento costituisce parte integrante del sistema di governo aziendale e si collega al Modello di Organizzazione, Gestione e Controllo adottato o da adottare ai sensi del D.Lgs. 231/2001.</w:t>
      </w:r>
    </w:p>
    <w:p w14:paraId="68382F61" w14:textId="77777777" w:rsidR="00660B2C" w:rsidRPr="00A1748E" w:rsidRDefault="00000000">
      <w:pPr>
        <w:rPr>
          <w:lang w:val="it-IT"/>
        </w:rPr>
      </w:pPr>
      <w:r>
        <w:rPr>
          <w:lang w:val="it-IT" w:eastAsia="it-IT"/>
        </w:rPr>
        <w:t>Il Codice Etico è predisposto per l’intera organizzazione aziendale di Work On Time S.p.A. e contiene specifiche disposizioni dedicate al settore RSA, tenuto conto della particolare delicatezza dei processi che coinvolgono persone anziane, fragili, non autosufficienti, lavoratori, familiari, fornitori, enti pubblici, autorità di controllo e dati personali anche di natura sanitaria.</w:t>
      </w:r>
    </w:p>
    <w:p w14:paraId="4E7E9A0B" w14:textId="77777777" w:rsidR="00660B2C" w:rsidRPr="00A1748E" w:rsidRDefault="00000000">
      <w:pPr>
        <w:rPr>
          <w:lang w:val="it-IT"/>
        </w:rPr>
      </w:pPr>
      <w:r>
        <w:rPr>
          <w:lang w:val="it-IT" w:eastAsia="it-IT"/>
        </w:rPr>
        <w:t>Il presente documento non sostituisce procedure operative, protocolli clinici, DVR, documentazione privacy, regolamenti interni, procedure HACCP, procedure sanitarie, sistemi di gestione certificati o altri adempimenti specialistici. Esso stabilisce invece il quadro etico e comportamentale vincolante entro il quale tali presidi devono essere letti, applicati, integrati e mantenuti.</w:t>
      </w:r>
    </w:p>
    <w:p w14:paraId="69E870DC" w14:textId="77777777" w:rsidR="00660B2C" w:rsidRPr="00A1748E" w:rsidRDefault="00000000">
      <w:pPr>
        <w:rPr>
          <w:lang w:val="it-IT"/>
        </w:rPr>
      </w:pPr>
      <w:r>
        <w:rPr>
          <w:lang w:val="it-IT" w:eastAsia="it-IT"/>
        </w:rPr>
        <w:t>Il Vertice aziendale, mediante apposito questionario, ha confermato i principi fondamentali posti alla base del presente Codice Etico: rispetto della persona, legalità, correttezza, trasparenza, responsabilità, tutela della dignità degli ospiti RSA, divieto di comportamenti irrispettosi o negligenti, necessità di segnalare condotte scorrette, attenzione ai rapporti con familiari, Pubblica Amministrazione, fornitori, consulenti, partner, dati, riservatezza, whistleblowing e conseguenze disciplinari o contrattuali in caso di violazione.</w:t>
      </w:r>
    </w:p>
    <w:p w14:paraId="153E9219" w14:textId="77777777" w:rsidR="00660B2C" w:rsidRPr="00A1748E" w:rsidRDefault="00000000">
      <w:pPr>
        <w:rPr>
          <w:lang w:val="it-IT"/>
        </w:rPr>
      </w:pPr>
      <w:r>
        <w:rPr>
          <w:lang w:val="it-IT" w:eastAsia="it-IT"/>
        </w:rPr>
        <w:t>Il Codice Etico non è un documento formale di immagine. È un impegno concreto. Chi opera con Work On Time S.p.A. è tenuto ad agire secondo regole chiare: se una condotta è contraria alla legge, alla dignità della persona, alla correttezza professionale, alla sicurezza o alla trasparenza, essa non è ammessa, anche quando possa apparire utile, urgente, conveniente o economicamente vantaggiosa.</w:t>
      </w:r>
    </w:p>
    <w:p w14:paraId="1C778B52" w14:textId="77777777" w:rsidR="00660B2C" w:rsidRPr="00A1748E" w:rsidRDefault="00000000">
      <w:pPr>
        <w:pStyle w:val="Titolo1"/>
        <w:rPr>
          <w:lang w:val="it-IT"/>
        </w:rPr>
      </w:pPr>
      <w:r>
        <w:rPr>
          <w:lang w:val="it-IT" w:eastAsia="it-IT"/>
        </w:rPr>
        <w:t>2. Identità aziendale e contesto di riferimento</w:t>
      </w:r>
    </w:p>
    <w:p w14:paraId="31289225" w14:textId="77777777" w:rsidR="00660B2C" w:rsidRPr="00A1748E" w:rsidRDefault="00000000">
      <w:pPr>
        <w:rPr>
          <w:lang w:val="it-IT"/>
        </w:rPr>
      </w:pPr>
      <w:r>
        <w:rPr>
          <w:lang w:val="it-IT" w:eastAsia="it-IT"/>
        </w:rPr>
        <w:t>Work On Time S.p.A. è una società per azioni con sede legale in Udine, Via Vittorio Veneto 43, codice fiscale e partita IVA 02939590309, iscritta al Registro Imprese di Pordenone-Udine. La Società opera quale agenzia per il lavoro e svolge attività connesse alla somministrazione di lavoro, ricerca e selezione del personale, intermediazione, formazione, servizi HR e attività ulteriori previste dall’oggetto sociale, nei limiti delle autorizzazioni e delle normative applicabili.</w:t>
      </w:r>
    </w:p>
    <w:p w14:paraId="7C7B689C" w14:textId="77777777" w:rsidR="00660B2C" w:rsidRPr="00A1748E" w:rsidRDefault="00000000">
      <w:pPr>
        <w:rPr>
          <w:lang w:val="it-IT"/>
        </w:rPr>
      </w:pPr>
      <w:r>
        <w:rPr>
          <w:lang w:val="it-IT" w:eastAsia="it-IT"/>
        </w:rPr>
        <w:t>Il contesto aziendale di Work On Time S.p.A. è caratterizzato da una responsabilità particolare: la Società mette in relazione imprese, lavoratori, candidati, clienti, istituzioni, enti pubblici, fornitori e professionisti. Tale ruolo richiede correttezza sostanziale, tracciabilità, rispetto delle regole del lavoro, tutela delle persone e attenzione alla qualità dei servizi erogati.</w:t>
      </w:r>
    </w:p>
    <w:p w14:paraId="25691A57" w14:textId="77777777" w:rsidR="00660B2C" w:rsidRPr="00A1748E" w:rsidRDefault="00000000">
      <w:pPr>
        <w:rPr>
          <w:lang w:val="it-IT"/>
        </w:rPr>
      </w:pPr>
      <w:r>
        <w:rPr>
          <w:lang w:val="it-IT" w:eastAsia="it-IT"/>
        </w:rPr>
        <w:t>Con riferimento al settore RSA, l’oggetto sociale e la documentazione progettuale evidenziano la possibilità di operare in ambiti connessi alla gestione diretta o indiretta di strutture e servizi per anziani, persone fragili, minori, persone con disabilità o soggetti in difficoltà, anche in rapporto con enti pubblici e privati. Tali attività richiedono un livello superiore di prudenza organizzativa, formazione, controllo e responsabilità etica.</w:t>
      </w:r>
    </w:p>
    <w:p w14:paraId="4C244436" w14:textId="77777777" w:rsidR="00660B2C" w:rsidRPr="00A1748E" w:rsidRDefault="00000000">
      <w:pPr>
        <w:rPr>
          <w:lang w:val="it-IT"/>
        </w:rPr>
      </w:pPr>
      <w:r>
        <w:rPr>
          <w:lang w:val="it-IT" w:eastAsia="it-IT"/>
        </w:rPr>
        <w:t>La Società dichiara di valorizzare i sistemi di gestione certificati, la qualità del servizio, la parità di genere, la sostenibilità ambientale e la legalità. Tali presidi devono essere considerati parte del sistema complessivo di comportamento aziendale e non semplici elementi documentali.</w:t>
      </w:r>
    </w:p>
    <w:p w14:paraId="2659A5D5" w14:textId="77777777" w:rsidR="00660B2C" w:rsidRPr="00A1748E" w:rsidRDefault="00000000">
      <w:pPr>
        <w:rPr>
          <w:lang w:val="it-IT"/>
        </w:rPr>
      </w:pPr>
      <w:r>
        <w:rPr>
          <w:lang w:val="it-IT" w:eastAsia="it-IT"/>
        </w:rPr>
        <w:t>In base all’organigramma aziendale aggiornato a giugno 2026, Work On Time S.p.A. opera attraverso una sede principale a Udine, una Direzione centrale e diverse unità organizzative territoriali, coordinate da responsabili di unità organizzativa e commerciale e supportate da funzioni di ricerca, selezione e amministrazione del personale.</w:t>
      </w:r>
    </w:p>
    <w:p w14:paraId="583BAA87" w14:textId="77777777" w:rsidR="00660B2C" w:rsidRPr="00A1748E" w:rsidRDefault="00000000">
      <w:pPr>
        <w:rPr>
          <w:lang w:val="it-IT"/>
        </w:rPr>
      </w:pPr>
      <w:r>
        <w:rPr>
          <w:lang w:val="it-IT" w:eastAsia="it-IT"/>
        </w:rPr>
        <w:t>Il contratto di Global Service sottoscritto con Residenza Gruaro S.r.l. amplia il contesto operativo del Codice Etico, poiché Work On Time S.p.A. è chiamata a prestare servizi di gestione organizzativa, commerciale, amministrativa, tecnica, logistica e sociosanitaria relativi alla RSA Residenza Gruaro, sita in Via Roma n. 70, Gruaro (VE). Tale perimetro richiede presidi rafforzati in materia di dignità degli ospiti, qualità del servizio, sicurezza, corretta gestione del personale, rapporti con enti pubblici, manutenzioni, forniture, alimentazione, igiene, privacy, riservatezza e flussi informativi 231.</w:t>
      </w:r>
    </w:p>
    <w:p w14:paraId="0409E832" w14:textId="77777777" w:rsidR="00660B2C" w:rsidRPr="00A1748E" w:rsidRDefault="00000000">
      <w:pPr>
        <w:pStyle w:val="Titolo1"/>
        <w:rPr>
          <w:lang w:val="it-IT"/>
        </w:rPr>
      </w:pPr>
      <w:r>
        <w:rPr>
          <w:lang w:val="it-IT" w:eastAsia="it-IT"/>
        </w:rPr>
        <w:t>3. Destinatari e ambito di applicazione</w:t>
      </w:r>
    </w:p>
    <w:p w14:paraId="0B1D6FE7" w14:textId="77777777" w:rsidR="00660B2C" w:rsidRPr="00A1748E" w:rsidRDefault="00000000">
      <w:pPr>
        <w:rPr>
          <w:lang w:val="it-IT"/>
        </w:rPr>
      </w:pPr>
      <w:r>
        <w:rPr>
          <w:lang w:val="it-IT" w:eastAsia="it-IT"/>
        </w:rPr>
        <w:t>Il presente Codice Etico si applica a:</w:t>
      </w:r>
    </w:p>
    <w:p w14:paraId="035AAB11" w14:textId="77777777" w:rsidR="00660B2C" w:rsidRPr="00A1748E" w:rsidRDefault="00000000">
      <w:pPr>
        <w:pStyle w:val="Puntoelenco"/>
        <w:rPr>
          <w:lang w:val="it-IT"/>
        </w:rPr>
      </w:pPr>
      <w:r>
        <w:rPr>
          <w:lang w:val="it-IT" w:eastAsia="it-IT"/>
        </w:rPr>
        <w:t>organi sociali, amministratori, procuratori, dirigenti e soggetti apicali;</w:t>
      </w:r>
    </w:p>
    <w:p w14:paraId="48615CDA" w14:textId="77777777" w:rsidR="00660B2C" w:rsidRPr="00A1748E" w:rsidRDefault="00000000">
      <w:pPr>
        <w:pStyle w:val="Puntoelenco"/>
        <w:rPr>
          <w:lang w:val="it-IT"/>
        </w:rPr>
      </w:pPr>
      <w:r>
        <w:rPr>
          <w:lang w:val="it-IT" w:eastAsia="it-IT"/>
        </w:rPr>
        <w:t>dipendenti diretti, dipendenti somministrati, collaboratori, lavoratori, stagisti e tirocinanti;</w:t>
      </w:r>
    </w:p>
    <w:p w14:paraId="5A340171" w14:textId="77777777" w:rsidR="00660B2C" w:rsidRPr="00A1748E" w:rsidRDefault="00000000">
      <w:pPr>
        <w:pStyle w:val="Puntoelenco"/>
        <w:rPr>
          <w:lang w:val="it-IT"/>
        </w:rPr>
      </w:pPr>
      <w:r>
        <w:rPr>
          <w:lang w:val="it-IT" w:eastAsia="it-IT"/>
        </w:rPr>
        <w:t>consulenti, professionisti, fornitori, appaltatori, subappaltatori, partner commerciali e tecnologici;</w:t>
      </w:r>
    </w:p>
    <w:p w14:paraId="18283B9F" w14:textId="77777777" w:rsidR="00660B2C" w:rsidRPr="00A1748E" w:rsidRDefault="00000000">
      <w:pPr>
        <w:pStyle w:val="Puntoelenco"/>
        <w:rPr>
          <w:lang w:val="it-IT"/>
        </w:rPr>
      </w:pPr>
      <w:r>
        <w:rPr>
          <w:lang w:val="it-IT" w:eastAsia="it-IT"/>
        </w:rPr>
        <w:t>soggetti che operano in nome, per conto, nell’interesse o a vantaggio di Work On Time S.p.A.;</w:t>
      </w:r>
    </w:p>
    <w:p w14:paraId="5A8407FF" w14:textId="77777777" w:rsidR="00660B2C" w:rsidRPr="00A1748E" w:rsidRDefault="00000000">
      <w:pPr>
        <w:pStyle w:val="Puntoelenco"/>
        <w:rPr>
          <w:lang w:val="it-IT"/>
        </w:rPr>
      </w:pPr>
      <w:r>
        <w:rPr>
          <w:lang w:val="it-IT" w:eastAsia="it-IT"/>
        </w:rPr>
        <w:t>personale coinvolto, a qualsiasi titolo, nei processi del settore RSA;</w:t>
      </w:r>
    </w:p>
    <w:p w14:paraId="1633952F" w14:textId="77777777" w:rsidR="00660B2C" w:rsidRPr="00A1748E" w:rsidRDefault="00000000">
      <w:pPr>
        <w:pStyle w:val="Puntoelenco"/>
        <w:rPr>
          <w:lang w:val="it-IT"/>
        </w:rPr>
      </w:pPr>
      <w:r>
        <w:rPr>
          <w:lang w:val="it-IT" w:eastAsia="it-IT"/>
        </w:rPr>
        <w:t>ogni altro destinatario indicato dal Modello 231, dai contratti, dalle policy aziendali o dalle procedure interne.</w:t>
      </w:r>
    </w:p>
    <w:p w14:paraId="53EEF3DB" w14:textId="77777777" w:rsidR="00660B2C" w:rsidRPr="00A1748E" w:rsidRDefault="00000000">
      <w:pPr>
        <w:rPr>
          <w:lang w:val="it-IT"/>
        </w:rPr>
      </w:pPr>
      <w:r>
        <w:rPr>
          <w:lang w:val="it-IT" w:eastAsia="it-IT"/>
        </w:rPr>
        <w:t>L’osservanza del Codice Etico costituisce parte essenziale delle obbligazioni contrattuali dei destinatari, nei limiti previsti dalla normativa applicabile, dai contratti individuali e collettivi, dalle lettere di incarico, dagli ordini di acquisto e dagli accordi con terzi.</w:t>
      </w:r>
    </w:p>
    <w:p w14:paraId="110DF2DA" w14:textId="77777777" w:rsidR="00660B2C" w:rsidRPr="00A1748E" w:rsidRDefault="00000000">
      <w:pPr>
        <w:rPr>
          <w:lang w:val="it-IT"/>
        </w:rPr>
      </w:pPr>
      <w:r>
        <w:rPr>
          <w:lang w:val="it-IT" w:eastAsia="it-IT"/>
        </w:rPr>
        <w:t>Work On Time S.p.A. richiede ai terzi che collaborano con la Società di conoscere e rispettare i principi del presente Codice Etico. Nei contratti con fornitori, consulenti, partner e soggetti coinvolti nei processi sensibili ai fini 231, la Società potrà inserire clausole etiche, obblighi di collaborazione, diritti di verifica e misure contrattuali in caso di violazione.</w:t>
      </w:r>
    </w:p>
    <w:p w14:paraId="5F2A43F3" w14:textId="77777777" w:rsidR="00660B2C" w:rsidRPr="00A1748E" w:rsidRDefault="00000000">
      <w:pPr>
        <w:pStyle w:val="Titolo2"/>
        <w:rPr>
          <w:lang w:val="it-IT"/>
        </w:rPr>
      </w:pPr>
      <w:r>
        <w:rPr>
          <w:lang w:val="it-IT" w:eastAsia="it-IT"/>
        </w:rPr>
        <w:t>3.1 Assetto organizzativo aziendale e responsabilità delle unità organizzative</w:t>
      </w:r>
    </w:p>
    <w:p w14:paraId="737DA84D" w14:textId="77777777" w:rsidR="00660B2C" w:rsidRPr="00A1748E" w:rsidRDefault="00000000">
      <w:pPr>
        <w:rPr>
          <w:lang w:val="it-IT"/>
        </w:rPr>
      </w:pPr>
      <w:r>
        <w:rPr>
          <w:lang w:val="it-IT" w:eastAsia="it-IT"/>
        </w:rPr>
        <w:t>L’organigramma aziendale aggiornato a giugno 2026 individua quale Amministratore di Work On Time S.p.A. Gianpaolo Bargnesi e colloca la sede principale a Udine. La visura camerale aggiornata conferma che, alla data del documento, l’organo amministrativo è costituito da un Amministratore Unico, nella persona del Sig. Gianpaolo Bargnesi, rappresentante dell’impresa. La Direzione centrale comprende, tra gli altri, la responsabilità amministrativa, l’amministrazione e l’ufficio risorse umane.</w:t>
      </w:r>
    </w:p>
    <w:p w14:paraId="36AE88CF" w14:textId="77777777" w:rsidR="00660B2C" w:rsidRPr="00A1748E" w:rsidRDefault="00000000">
      <w:pPr>
        <w:rPr>
          <w:lang w:val="it-IT"/>
        </w:rPr>
      </w:pPr>
      <w:r>
        <w:rPr>
          <w:lang w:val="it-IT" w:eastAsia="it-IT"/>
        </w:rPr>
        <w:t>Le unità organizzative territoriali risultano articolate, alla data del documento ricevuto, nelle sedi di Udine, Pordenone, Vallefoglia, Torino, Sesto San Giovanni, Catania, Fano, Missaglia, Montebelluna, Rimini, Piacenza, Codroipo, Bologna, Lucca, Pieve di Soligo, Rubiera, Bolzano, Prato e Borgomanero. Ciascuna unità organizzativa opera, ove previsto, con un responsabile di unità organizzativa e commerciale e con risorse dedicate a ricerca, selezione e amministrazione del personale.</w:t>
      </w:r>
    </w:p>
    <w:p w14:paraId="60C34A55" w14:textId="77777777" w:rsidR="00660B2C" w:rsidRPr="00A1748E" w:rsidRDefault="00000000">
      <w:pPr>
        <w:rPr>
          <w:lang w:val="it-IT"/>
        </w:rPr>
      </w:pPr>
      <w:r>
        <w:rPr>
          <w:lang w:val="it-IT" w:eastAsia="it-IT"/>
        </w:rPr>
        <w:t>I responsabili di funzione, i responsabili di unità organizzativa, i referenti commerciali, i referenti amministrativi, il personale di ricerca e selezione e ogni altra figura inserita nell’assetto organizzativo sono tenuti a garantire, ciascuno per il proprio ambito, l’applicazione effettiva del presente Codice Etico, la corretta circolazione delle informazioni, la tracciabilità delle decisioni, il rispetto delle deleghe e la tempestiva segnalazione di anomalie, violazioni o criticità.</w:t>
      </w:r>
    </w:p>
    <w:p w14:paraId="3F07969D" w14:textId="77777777" w:rsidR="00660B2C" w:rsidRPr="00A1748E" w:rsidRDefault="00000000">
      <w:pPr>
        <w:rPr>
          <w:lang w:val="it-IT"/>
        </w:rPr>
      </w:pPr>
      <w:r>
        <w:rPr>
          <w:lang w:val="it-IT" w:eastAsia="it-IT"/>
        </w:rPr>
        <w:t>L’organigramma costituisce un presidio organizzativo essenziale anche ai fini del Modello 231. Eventuali modifiche dell’assetto aziendale, delle responsabilità, delle funzioni o delle unità organizzative devono essere recepite nei documenti interni rilevanti, ove necessario, e comunicate ai soggetti competenti secondo le procedure aziendali.</w:t>
      </w:r>
    </w:p>
    <w:p w14:paraId="2129E8EB" w14:textId="77777777" w:rsidR="00660B2C" w:rsidRPr="00A1748E" w:rsidRDefault="00000000">
      <w:pPr>
        <w:pStyle w:val="Titolo2"/>
        <w:rPr>
          <w:lang w:val="it-IT"/>
        </w:rPr>
      </w:pPr>
      <w:r>
        <w:rPr>
          <w:lang w:val="it-IT" w:eastAsia="it-IT"/>
        </w:rPr>
        <w:t>3.2 Assetto amministrativo, rappresentanza e poteri delegati</w:t>
      </w:r>
    </w:p>
    <w:p w14:paraId="5FD937B7" w14:textId="77777777" w:rsidR="00660B2C" w:rsidRPr="00A1748E" w:rsidRDefault="00000000">
      <w:pPr>
        <w:rPr>
          <w:lang w:val="it-IT"/>
        </w:rPr>
      </w:pPr>
      <w:r>
        <w:rPr>
          <w:lang w:val="it-IT" w:eastAsia="it-IT"/>
        </w:rPr>
        <w:t>Alla data della visura camerale aggiornata del 01/07/2026, Work On Time S.p.A. risulta amministrata da un Amministratore Unico, nella persona del Sig. Gianpaolo Bargnesi, rappresentante dell’impresa. La carica di Amministratore Unico risulta conferita con atto di nomina del 22/06/2026, iscritta in data 30/06/2026, con durata fino all’approvazione del bilancio al 31/12/2026.</w:t>
      </w:r>
    </w:p>
    <w:p w14:paraId="2B3B5819" w14:textId="77777777" w:rsidR="00660B2C" w:rsidRPr="00A1748E" w:rsidRDefault="00000000">
      <w:pPr>
        <w:rPr>
          <w:lang w:val="it-IT"/>
        </w:rPr>
      </w:pPr>
      <w:r>
        <w:rPr>
          <w:lang w:val="it-IT" w:eastAsia="it-IT"/>
        </w:rPr>
        <w:t>La Società ha altresì conferito al Sig. Gianpaolo Bargnesi procura speciale con atto autenticato dal Notaio Furio Gelletti in data 16/03/2026, iscritto in data 19/03/2026. La procura attribuisce poteri di rappresentanza in nome e per conto della Società, con particolare riferimento alla partecipazione a gare pubbliche e private, alla sottoscrizione di dichiarazioni, documentazione, offerte, capitolati d’appalto e contratti, alla definizione di prezzi e condizioni, all’accettazione di clausole contrattuali, incluse clausole relative a penali e clausole compromissorie, nonché allo svolgimento delle pratiche connesse a lavori, servizi e forniture.</w:t>
      </w:r>
    </w:p>
    <w:p w14:paraId="1EAF9126" w14:textId="77777777" w:rsidR="00660B2C" w:rsidRPr="00A1748E" w:rsidRDefault="00000000">
      <w:pPr>
        <w:rPr>
          <w:lang w:val="it-IT"/>
        </w:rPr>
      </w:pPr>
      <w:r>
        <w:rPr>
          <w:lang w:val="it-IT" w:eastAsia="it-IT"/>
        </w:rPr>
        <w:t>La procura speciale comprende inoltre poteri relativi alla costituzione di raggruppamenti temporanei di imprese ai sensi del D.Lgs. 36/2023 e successive modifiche e integrazioni, alla costituzione o partecipazione a consorzi, società consortili, associazioni, organismi, enti, raggruppamenti o riunioni temporanee di imprese strumentali alla gestione di appalti, nonché alla rappresentanza della Società nell’ambito di tali forme organizzative, sia in Italia sia all’estero.</w:t>
      </w:r>
    </w:p>
    <w:p w14:paraId="50601F04" w14:textId="77777777" w:rsidR="00660B2C" w:rsidRPr="00A1748E" w:rsidRDefault="00000000">
      <w:pPr>
        <w:rPr>
          <w:lang w:val="it-IT"/>
        </w:rPr>
      </w:pPr>
      <w:r>
        <w:rPr>
          <w:lang w:val="it-IT" w:eastAsia="it-IT"/>
        </w:rPr>
        <w:t>Rientrano altresì nei poteri richiamati la possibilità di effettuare personalmente o incaricare personale idoneo a effettuare visite e sopralluoghi su aree e ambiti oggetto di gare d’appalto, il ritiro del nulla osta di lavoratori extra comunitari presso la Prefettura, la sottoscrizione dei relativi contratti di lavoro e la sottoscrizione di domande di partecipazione a gare pubbliche relative alla somministrazione di lavoro.</w:t>
      </w:r>
    </w:p>
    <w:p w14:paraId="1292CFD9" w14:textId="77777777" w:rsidR="00660B2C" w:rsidRPr="00A1748E" w:rsidRDefault="00000000">
      <w:pPr>
        <w:rPr>
          <w:lang w:val="it-IT"/>
        </w:rPr>
      </w:pPr>
      <w:r>
        <w:rPr>
          <w:lang w:val="it-IT" w:eastAsia="it-IT"/>
        </w:rPr>
        <w:t>I soggetti titolari di poteri di rappresentanza, firma, procura o delega sono tenuti a esercitare tali poteri nel rispetto della legge, dello Statuto, del presente Codice Etico, del Modello 231, delle procedure aziendali e dei principi di correttezza, trasparenza, tracciabilità, lealtà, buona fede e tutela dell’interesse sociale.</w:t>
      </w:r>
    </w:p>
    <w:p w14:paraId="253C60D2" w14:textId="77777777" w:rsidR="00660B2C" w:rsidRPr="00A1748E" w:rsidRDefault="00000000">
      <w:pPr>
        <w:rPr>
          <w:lang w:val="it-IT"/>
        </w:rPr>
      </w:pPr>
      <w:r>
        <w:rPr>
          <w:lang w:val="it-IT" w:eastAsia="it-IT"/>
        </w:rPr>
        <w:t>È fatto divieto di utilizzare poteri di firma, procure, deleghe o funzioni aziendali per finalità personali, per ottenere vantaggi indebiti, per alterare la concorrenza, per influenzare illecitamente gare, affidamenti, rapporti con la Pubblica Amministrazione, clienti, fornitori, partner, enti pubblici o soggetti privati.</w:t>
      </w:r>
    </w:p>
    <w:p w14:paraId="185B197B" w14:textId="77777777" w:rsidR="00660B2C" w:rsidRDefault="00000000">
      <w:pPr>
        <w:rPr>
          <w:lang w:val="it-IT" w:eastAsia="it-IT"/>
        </w:rPr>
      </w:pPr>
      <w:r>
        <w:rPr>
          <w:lang w:val="it-IT" w:eastAsia="it-IT"/>
        </w:rPr>
        <w:t>Ogni operazione compiuta nell’esercizio di poteri delegati o di procura deve essere adeguatamente documentata, tracciabile, coerente con il ruolo ricoperto e, ove previsto, sottoposta ai controlli interni aziendali, ai flussi informativi verso l’Organismo di Vigilanza e alle verifiche delle funzioni competenti.</w:t>
      </w:r>
    </w:p>
    <w:p w14:paraId="7D099331" w14:textId="77777777" w:rsidR="005707EE" w:rsidRDefault="005707EE">
      <w:pPr>
        <w:rPr>
          <w:lang w:val="it-IT" w:eastAsia="it-IT"/>
        </w:rPr>
      </w:pPr>
    </w:p>
    <w:p w14:paraId="6363C5E6" w14:textId="77777777" w:rsidR="005707EE" w:rsidRDefault="005707EE">
      <w:pPr>
        <w:rPr>
          <w:lang w:val="it-IT" w:eastAsia="it-IT"/>
        </w:rPr>
      </w:pPr>
    </w:p>
    <w:p w14:paraId="314969A3" w14:textId="77777777" w:rsidR="005707EE" w:rsidRPr="00A1748E" w:rsidRDefault="005707EE">
      <w:pPr>
        <w:rPr>
          <w:lang w:val="it-IT"/>
        </w:rPr>
      </w:pPr>
    </w:p>
    <w:p w14:paraId="79ED3835" w14:textId="77777777" w:rsidR="00660B2C" w:rsidRPr="00A1748E" w:rsidRDefault="00000000">
      <w:pPr>
        <w:pStyle w:val="Titolo1"/>
        <w:rPr>
          <w:lang w:val="it-IT"/>
        </w:rPr>
      </w:pPr>
      <w:r>
        <w:rPr>
          <w:lang w:val="it-IT" w:eastAsia="it-IT"/>
        </w:rPr>
        <w:t>4. Principi etici generali</w:t>
      </w:r>
    </w:p>
    <w:p w14:paraId="1C922FC2" w14:textId="77777777" w:rsidR="00660B2C" w:rsidRPr="00A1748E" w:rsidRDefault="00000000">
      <w:pPr>
        <w:rPr>
          <w:lang w:val="it-IT"/>
        </w:rPr>
      </w:pPr>
      <w:r>
        <w:rPr>
          <w:b/>
          <w:lang w:val="it-IT" w:eastAsia="it-IT"/>
        </w:rPr>
        <w:t xml:space="preserve">Legalità. </w:t>
      </w:r>
      <w:r>
        <w:rPr>
          <w:lang w:val="it-IT" w:eastAsia="it-IT"/>
        </w:rPr>
        <w:t>La Società opera nel rispetto delle leggi, dei regolamenti, delle autorizzazioni, delle prescrizioni amministrative, delle norme in materia di lavoro, sicurezza, privacy, ambiente, fiscalità, concorrenza, accreditamento e delle altre disposizioni applicabili.</w:t>
      </w:r>
    </w:p>
    <w:p w14:paraId="2F3EEB89" w14:textId="77777777" w:rsidR="00660B2C" w:rsidRPr="00A1748E" w:rsidRDefault="00000000">
      <w:pPr>
        <w:rPr>
          <w:lang w:val="it-IT"/>
        </w:rPr>
      </w:pPr>
      <w:r>
        <w:rPr>
          <w:b/>
          <w:lang w:val="it-IT" w:eastAsia="it-IT"/>
        </w:rPr>
        <w:t xml:space="preserve">Rispetto della persona. </w:t>
      </w:r>
      <w:r>
        <w:rPr>
          <w:lang w:val="it-IT" w:eastAsia="it-IT"/>
        </w:rPr>
        <w:t>Work On Time S.p.A. considera il rispetto della persona un principio fondamentale e non negoziabile. Non sono ammessi comportamenti lesivi della dignità, della libertà, della sicurezza, dell’integrità fisica, morale o psicologica di alcuna persona.</w:t>
      </w:r>
    </w:p>
    <w:p w14:paraId="1BDEBA3E" w14:textId="77777777" w:rsidR="00660B2C" w:rsidRPr="00A1748E" w:rsidRDefault="00000000">
      <w:pPr>
        <w:rPr>
          <w:lang w:val="it-IT"/>
        </w:rPr>
      </w:pPr>
      <w:r>
        <w:rPr>
          <w:b/>
          <w:lang w:val="it-IT" w:eastAsia="it-IT"/>
        </w:rPr>
        <w:t xml:space="preserve">Correttezza e trasparenza. </w:t>
      </w:r>
      <w:r>
        <w:rPr>
          <w:lang w:val="it-IT" w:eastAsia="it-IT"/>
        </w:rPr>
        <w:t>Ogni attività aziendale deve essere svolta in modo corretto, leale, verificabile e coerente con le responsabilità assegnate. Informazioni, comunicazioni, documenti e registrazioni devono essere veritieri, completi e non fuorvianti.</w:t>
      </w:r>
    </w:p>
    <w:p w14:paraId="4A9B9D56" w14:textId="77777777" w:rsidR="00660B2C" w:rsidRPr="00A1748E" w:rsidRDefault="00000000">
      <w:pPr>
        <w:rPr>
          <w:lang w:val="it-IT"/>
        </w:rPr>
      </w:pPr>
      <w:r>
        <w:rPr>
          <w:b/>
          <w:lang w:val="it-IT" w:eastAsia="it-IT"/>
        </w:rPr>
        <w:t xml:space="preserve">Responsabilità. </w:t>
      </w:r>
      <w:r>
        <w:rPr>
          <w:lang w:val="it-IT" w:eastAsia="it-IT"/>
        </w:rPr>
        <w:t>Ogni destinatario è responsabile delle proprie azioni, omissioni, comunicazioni e decisioni. Nessuno può giustificare un comportamento scorretto invocando ordini, pressioni, urgenze operative o presunti vantaggi aziendali.</w:t>
      </w:r>
    </w:p>
    <w:p w14:paraId="4EEFCAA7" w14:textId="77777777" w:rsidR="00660B2C" w:rsidRPr="00A1748E" w:rsidRDefault="00000000">
      <w:pPr>
        <w:rPr>
          <w:lang w:val="it-IT"/>
        </w:rPr>
      </w:pPr>
      <w:r>
        <w:rPr>
          <w:b/>
          <w:lang w:val="it-IT" w:eastAsia="it-IT"/>
        </w:rPr>
        <w:t xml:space="preserve">Centralità della persona fragile. </w:t>
      </w:r>
      <w:r>
        <w:rPr>
          <w:lang w:val="it-IT" w:eastAsia="it-IT"/>
        </w:rPr>
        <w:t>Nel settore RSA, la dignità dell’ospite e la tutela delle persone fragili prevalgono su qualsiasi esigenza economica, organizzativa o commerciale.</w:t>
      </w:r>
    </w:p>
    <w:p w14:paraId="603E3D69" w14:textId="77777777" w:rsidR="00660B2C" w:rsidRPr="00A1748E" w:rsidRDefault="00000000">
      <w:pPr>
        <w:rPr>
          <w:lang w:val="it-IT"/>
        </w:rPr>
      </w:pPr>
      <w:r>
        <w:rPr>
          <w:b/>
          <w:lang w:val="it-IT" w:eastAsia="it-IT"/>
        </w:rPr>
        <w:t xml:space="preserve">Imparzialità e non discriminazione. </w:t>
      </w:r>
      <w:r>
        <w:rPr>
          <w:lang w:val="it-IT" w:eastAsia="it-IT"/>
        </w:rPr>
        <w:t>La Società rifiuta ogni forma di discriminazione fondata su genere, età, origine, nazionalità, lingua, religione, opinioni personali, condizioni sociali, disabilità, orientamento sessuale, stato di salute, appartenenza sindacale o altra condizione personale.</w:t>
      </w:r>
    </w:p>
    <w:p w14:paraId="4EC6CFB1" w14:textId="77777777" w:rsidR="00660B2C" w:rsidRPr="00A1748E" w:rsidRDefault="00000000">
      <w:pPr>
        <w:rPr>
          <w:lang w:val="it-IT"/>
        </w:rPr>
      </w:pPr>
      <w:r>
        <w:rPr>
          <w:b/>
          <w:lang w:val="it-IT" w:eastAsia="it-IT"/>
        </w:rPr>
        <w:t xml:space="preserve">Qualità e miglioramento continuo. </w:t>
      </w:r>
      <w:r>
        <w:rPr>
          <w:lang w:val="it-IT" w:eastAsia="it-IT"/>
        </w:rPr>
        <w:t>La qualità del servizio richiede metodo, controllo, formazione, ascolto e capacità di correggere tempestivamente errori, reclami e non conformità.</w:t>
      </w:r>
    </w:p>
    <w:p w14:paraId="3C1A9E61" w14:textId="77777777" w:rsidR="00660B2C" w:rsidRPr="00A1748E" w:rsidRDefault="00000000">
      <w:pPr>
        <w:rPr>
          <w:lang w:val="it-IT"/>
        </w:rPr>
      </w:pPr>
      <w:r>
        <w:rPr>
          <w:b/>
          <w:lang w:val="it-IT" w:eastAsia="it-IT"/>
        </w:rPr>
        <w:t xml:space="preserve">Riservatezza e protezione dei dati. </w:t>
      </w:r>
      <w:r>
        <w:rPr>
          <w:lang w:val="it-IT" w:eastAsia="it-IT"/>
        </w:rPr>
        <w:t>Le informazioni aziendali, personali, sanitarie, economiche, commerciali e organizzative devono essere trattate con riservatezza, sicurezza e rispetto delle finalità autorizzate.</w:t>
      </w:r>
    </w:p>
    <w:p w14:paraId="643ACA59" w14:textId="77777777" w:rsidR="00660B2C" w:rsidRPr="00A1748E" w:rsidRDefault="00000000">
      <w:pPr>
        <w:rPr>
          <w:lang w:val="it-IT"/>
        </w:rPr>
      </w:pPr>
      <w:r>
        <w:rPr>
          <w:b/>
          <w:lang w:val="it-IT" w:eastAsia="it-IT"/>
        </w:rPr>
        <w:t xml:space="preserve">Sostenibilità e tutela ambientale. </w:t>
      </w:r>
      <w:r>
        <w:rPr>
          <w:lang w:val="it-IT" w:eastAsia="it-IT"/>
        </w:rPr>
        <w:t>La Società promuove comportamenti rispettosi dell’ambiente, delle risorse e degli obblighi applicabili in materia ambientale.</w:t>
      </w:r>
    </w:p>
    <w:p w14:paraId="2B0939B8" w14:textId="6866581F" w:rsidR="00660B2C" w:rsidRPr="00A1748E" w:rsidRDefault="00000000" w:rsidP="005707EE">
      <w:pPr>
        <w:rPr>
          <w:lang w:val="it-IT"/>
        </w:rPr>
      </w:pPr>
      <w:r>
        <w:rPr>
          <w:b/>
          <w:lang w:val="it-IT" w:eastAsia="it-IT"/>
        </w:rPr>
        <w:t xml:space="preserve">Uso responsabile della tecnologia. </w:t>
      </w:r>
      <w:r>
        <w:rPr>
          <w:lang w:val="it-IT" w:eastAsia="it-IT"/>
        </w:rPr>
        <w:t>Strumenti digitali, sistemi informativi e Intelligenza Artificiale devono essere utilizzati in modo lecito, sicuro, controllato, proporzionato e conforme ai diritti delle persone.</w:t>
      </w:r>
    </w:p>
    <w:p w14:paraId="1867D14D" w14:textId="394F8929" w:rsidR="00660B2C" w:rsidRPr="00A1748E" w:rsidRDefault="00000000" w:rsidP="005707EE">
      <w:pPr>
        <w:rPr>
          <w:lang w:val="it-IT"/>
        </w:rPr>
      </w:pPr>
      <w:r>
        <w:rPr>
          <w:lang w:val="it-IT" w:eastAsia="it-IT"/>
        </w:rPr>
        <w:t>Onestà, integrità e buona fede. Ogni azione, operazione e decisione deve essere ispirata a onestà, integrità, reciproco rispetto e buona fede. È vietato perseguire risultati aziendali mediante mezzi illeciti, collusivi o comunque incompatibili con il presente Codice.</w:t>
      </w:r>
    </w:p>
    <w:p w14:paraId="4CB5ADD3" w14:textId="3B4DB2F3" w:rsidR="00660B2C" w:rsidRPr="00A1748E" w:rsidRDefault="00000000" w:rsidP="005707EE">
      <w:pPr>
        <w:rPr>
          <w:lang w:val="it-IT"/>
        </w:rPr>
      </w:pPr>
      <w:r>
        <w:rPr>
          <w:lang w:val="it-IT" w:eastAsia="it-IT"/>
        </w:rPr>
        <w:t>Imparzialità, pari opportunità e appropriatezza. Le decisioni devono essere assunte senza favoritismi, discriminazioni o condizionamenti impropri, sulla base di criteri pertinenti, verificabili e coerenti con i bisogni delle persone e con la qualità delle prestazioni.</w:t>
      </w:r>
    </w:p>
    <w:p w14:paraId="02CB5C92" w14:textId="2ED6F1F0" w:rsidR="00660B2C" w:rsidRPr="00A1748E" w:rsidRDefault="00000000" w:rsidP="005707EE">
      <w:pPr>
        <w:rPr>
          <w:lang w:val="it-IT"/>
        </w:rPr>
      </w:pPr>
      <w:r>
        <w:rPr>
          <w:lang w:val="it-IT" w:eastAsia="it-IT"/>
        </w:rPr>
        <w:t>Efficacia, efficienza ed economicità. Gli obiettivi aziendali devono essere leciti, concreti, misurabili e compatibili con le risorse disponibili. L’efficienza economica non può mai giustificare la riduzione dei livelli di tutela, sicurezza, dignità o qualità dovuti.</w:t>
      </w:r>
    </w:p>
    <w:p w14:paraId="0FE6A926" w14:textId="070C5FFA" w:rsidR="00660B2C" w:rsidRPr="00A1748E" w:rsidRDefault="00000000" w:rsidP="005707EE">
      <w:pPr>
        <w:rPr>
          <w:lang w:val="it-IT"/>
        </w:rPr>
      </w:pPr>
      <w:r>
        <w:rPr>
          <w:lang w:val="it-IT" w:eastAsia="it-IT"/>
        </w:rPr>
        <w:t>Tracciabilità e verificabilità. Ogni processo decisionale, autorizzativo, operativo e contabile deve poter essere ricostruito e controllato mediante documentazione veritiera, completa, coerente e adeguatamente conservata.</w:t>
      </w:r>
    </w:p>
    <w:p w14:paraId="1EF3DCA4" w14:textId="77777777" w:rsidR="00660B2C" w:rsidRPr="00A1748E" w:rsidRDefault="00000000">
      <w:pPr>
        <w:rPr>
          <w:lang w:val="it-IT"/>
        </w:rPr>
      </w:pPr>
      <w:r>
        <w:rPr>
          <w:lang w:val="it-IT" w:eastAsia="it-IT"/>
        </w:rPr>
        <w:t>Reciprocità di diritti e doveri. La Società tutela i diritti delle persone e richiede a ciascun destinatario il rispetto dei doveri connessi al ruolo, la collaborazione responsabile e la partecipazione leale al perseguimento delle finalità aziendali.</w:t>
      </w:r>
    </w:p>
    <w:p w14:paraId="0C643E26" w14:textId="77777777" w:rsidR="00660B2C" w:rsidRPr="00A1748E" w:rsidRDefault="00000000">
      <w:pPr>
        <w:pStyle w:val="Titolo1"/>
        <w:rPr>
          <w:lang w:val="it-IT"/>
        </w:rPr>
      </w:pPr>
      <w:r>
        <w:rPr>
          <w:lang w:val="it-IT" w:eastAsia="it-IT"/>
        </w:rPr>
        <w:t>5. Regole di comportamento comuni a tutti i destinatari</w:t>
      </w:r>
    </w:p>
    <w:p w14:paraId="7CB0DE9D" w14:textId="77777777" w:rsidR="00660B2C" w:rsidRPr="00A1748E" w:rsidRDefault="00000000">
      <w:pPr>
        <w:pStyle w:val="Puntoelenco"/>
        <w:rPr>
          <w:lang w:val="it-IT"/>
        </w:rPr>
      </w:pPr>
      <w:r>
        <w:rPr>
          <w:lang w:val="it-IT" w:eastAsia="it-IT"/>
        </w:rPr>
        <w:t>agire con diligenza, professionalità, rispetto e lealtà;</w:t>
      </w:r>
    </w:p>
    <w:p w14:paraId="285930B0" w14:textId="77777777" w:rsidR="00660B2C" w:rsidRPr="00A1748E" w:rsidRDefault="00000000">
      <w:pPr>
        <w:pStyle w:val="Puntoelenco"/>
        <w:rPr>
          <w:lang w:val="it-IT"/>
        </w:rPr>
      </w:pPr>
      <w:r>
        <w:rPr>
          <w:lang w:val="it-IT" w:eastAsia="it-IT"/>
        </w:rPr>
        <w:t>rispettare leggi, procedure, deleghe, procure, istruzioni operative e limiti di ruolo;</w:t>
      </w:r>
    </w:p>
    <w:p w14:paraId="00AD88F6" w14:textId="77777777" w:rsidR="00660B2C" w:rsidRPr="00A1748E" w:rsidRDefault="00000000">
      <w:pPr>
        <w:pStyle w:val="Puntoelenco"/>
        <w:rPr>
          <w:lang w:val="it-IT"/>
        </w:rPr>
      </w:pPr>
      <w:r>
        <w:rPr>
          <w:lang w:val="it-IT" w:eastAsia="it-IT"/>
        </w:rPr>
        <w:t>evitare comportamenti anche solo potenzialmente idonei a compromettere la reputazione aziendale;</w:t>
      </w:r>
    </w:p>
    <w:p w14:paraId="1C6C019D" w14:textId="77777777" w:rsidR="00660B2C" w:rsidRPr="00A1748E" w:rsidRDefault="00000000">
      <w:pPr>
        <w:pStyle w:val="Puntoelenco"/>
        <w:rPr>
          <w:lang w:val="it-IT"/>
        </w:rPr>
      </w:pPr>
      <w:r>
        <w:rPr>
          <w:lang w:val="it-IT" w:eastAsia="it-IT"/>
        </w:rPr>
        <w:t>non utilizzare il proprio ruolo per ottenere vantaggi indebiti per sé o per terzi;</w:t>
      </w:r>
    </w:p>
    <w:p w14:paraId="76869902" w14:textId="77777777" w:rsidR="00660B2C" w:rsidRPr="00A1748E" w:rsidRDefault="00000000">
      <w:pPr>
        <w:pStyle w:val="Puntoelenco"/>
        <w:rPr>
          <w:lang w:val="it-IT"/>
        </w:rPr>
      </w:pPr>
      <w:r>
        <w:rPr>
          <w:lang w:val="it-IT" w:eastAsia="it-IT"/>
        </w:rPr>
        <w:t>non alterare, distruggere, occultare o falsificare documenti, dati, registrazioni o comunicazioni aziendali;</w:t>
      </w:r>
    </w:p>
    <w:p w14:paraId="24A8D72E" w14:textId="77777777" w:rsidR="00660B2C" w:rsidRPr="00A1748E" w:rsidRDefault="00000000">
      <w:pPr>
        <w:pStyle w:val="Puntoelenco"/>
        <w:rPr>
          <w:lang w:val="it-IT"/>
        </w:rPr>
      </w:pPr>
      <w:r>
        <w:rPr>
          <w:lang w:val="it-IT" w:eastAsia="it-IT"/>
        </w:rPr>
        <w:t>non ostacolare controlli interni, verifiche dell’OdV, audit, ispezioni, richieste di autorità o flussi informativi dovuti;</w:t>
      </w:r>
    </w:p>
    <w:p w14:paraId="7C53BBBA" w14:textId="77777777" w:rsidR="00660B2C" w:rsidRPr="00A1748E" w:rsidRDefault="00000000">
      <w:pPr>
        <w:pStyle w:val="Puntoelenco"/>
        <w:rPr>
          <w:lang w:val="it-IT"/>
        </w:rPr>
      </w:pPr>
      <w:r>
        <w:rPr>
          <w:lang w:val="it-IT" w:eastAsia="it-IT"/>
        </w:rPr>
        <w:t>segnalare tempestivamente condotte illecite, scorrette, pericolose o contrarie al presente Codice;</w:t>
      </w:r>
    </w:p>
    <w:p w14:paraId="3355BB5E" w14:textId="77777777" w:rsidR="00660B2C" w:rsidRPr="00A1748E" w:rsidRDefault="00000000">
      <w:pPr>
        <w:pStyle w:val="Puntoelenco"/>
        <w:rPr>
          <w:lang w:val="it-IT"/>
        </w:rPr>
      </w:pPr>
      <w:r>
        <w:rPr>
          <w:lang w:val="it-IT" w:eastAsia="it-IT"/>
        </w:rPr>
        <w:t>usare beni aziendali, strumenti informatici, dispositivi, veicoli, locali e risorse solo per finalità autorizzate;</w:t>
      </w:r>
    </w:p>
    <w:p w14:paraId="7B01D518" w14:textId="77777777" w:rsidR="00660B2C" w:rsidRPr="00A1748E" w:rsidRDefault="00000000">
      <w:pPr>
        <w:pStyle w:val="Puntoelenco"/>
        <w:rPr>
          <w:lang w:val="it-IT"/>
        </w:rPr>
      </w:pPr>
      <w:r>
        <w:rPr>
          <w:lang w:val="it-IT" w:eastAsia="it-IT"/>
        </w:rPr>
        <w:t>custodire credenziali, documenti e informazioni aziendali con attenzione adeguata;</w:t>
      </w:r>
    </w:p>
    <w:p w14:paraId="1058F2A8" w14:textId="77777777" w:rsidR="00660B2C" w:rsidRPr="00A1748E" w:rsidRDefault="00000000">
      <w:pPr>
        <w:pStyle w:val="Puntoelenco"/>
        <w:rPr>
          <w:lang w:val="it-IT"/>
        </w:rPr>
      </w:pPr>
      <w:r>
        <w:rPr>
          <w:lang w:val="it-IT" w:eastAsia="it-IT"/>
        </w:rPr>
        <w:t>mantenere un linguaggio professionale, rispettoso e proporzionato in ogni contesto lavorativo.</w:t>
      </w:r>
    </w:p>
    <w:p w14:paraId="3F61D11A" w14:textId="77777777" w:rsidR="00660B2C" w:rsidRPr="00A1748E" w:rsidRDefault="00000000">
      <w:pPr>
        <w:rPr>
          <w:lang w:val="it-IT"/>
        </w:rPr>
      </w:pPr>
      <w:r>
        <w:rPr>
          <w:lang w:val="it-IT" w:eastAsia="it-IT"/>
        </w:rPr>
        <w:t>Sono vietate condotte aggressive, minacciose, offensive, discriminatorie, umilianti, manipolative, ritorsive o comunque incompatibili con un ambiente di lavoro sano e rispettoso.</w:t>
      </w:r>
    </w:p>
    <w:p w14:paraId="269FA385" w14:textId="77777777" w:rsidR="00660B2C" w:rsidRPr="00A1748E" w:rsidRDefault="00660B2C">
      <w:pPr>
        <w:rPr>
          <w:lang w:val="it-IT"/>
        </w:rPr>
      </w:pPr>
    </w:p>
    <w:p w14:paraId="5550ED52" w14:textId="77777777" w:rsidR="00660B2C" w:rsidRPr="00A1748E" w:rsidRDefault="00000000">
      <w:pPr>
        <w:rPr>
          <w:lang w:val="it-IT"/>
        </w:rPr>
      </w:pPr>
      <w:r>
        <w:rPr>
          <w:lang w:val="it-IT" w:eastAsia="it-IT"/>
        </w:rPr>
        <w:t>Ciascun destinatario deve chiedere chiarimenti quando una disposizione risulti incerta e deve segnalare al responsabile competente l’eventuale contrasto tra ordini ricevuti e legge, contratto, procedure interne, Modello 231 o presente Codice. Nessuna posizione gerarchica autorizza a impartire o eseguire disposizioni illecite.</w:t>
      </w:r>
    </w:p>
    <w:p w14:paraId="1CAD51FC" w14:textId="77777777" w:rsidR="00660B2C" w:rsidRPr="00A1748E" w:rsidRDefault="00660B2C">
      <w:pPr>
        <w:rPr>
          <w:lang w:val="it-IT"/>
        </w:rPr>
      </w:pPr>
    </w:p>
    <w:p w14:paraId="402EF94D" w14:textId="77777777" w:rsidR="00660B2C" w:rsidRPr="00A1748E" w:rsidRDefault="00000000">
      <w:pPr>
        <w:rPr>
          <w:lang w:val="it-IT"/>
        </w:rPr>
      </w:pPr>
      <w:r>
        <w:rPr>
          <w:lang w:val="it-IT" w:eastAsia="it-IT"/>
        </w:rPr>
        <w:t>È vietato svolgere attività lavorativa in condizioni alterate dall’abuso di alcol, sostanze stupefacenti o sostanze di analogo effetto, nonché detenere, cedere o consumare sostanze illecite nei luoghi e durante l’attività di lavoro. È vietata la detenzione, distribuzione o divulgazione di materiale pedopornografico mediante strumenti o risorse aziendali.</w:t>
      </w:r>
    </w:p>
    <w:p w14:paraId="651EE71F" w14:textId="77777777" w:rsidR="00660B2C" w:rsidRPr="00A1748E" w:rsidRDefault="00660B2C">
      <w:pPr>
        <w:rPr>
          <w:lang w:val="it-IT"/>
        </w:rPr>
      </w:pPr>
    </w:p>
    <w:p w14:paraId="6D957C88" w14:textId="77777777" w:rsidR="00660B2C" w:rsidRPr="00A1748E" w:rsidRDefault="00000000">
      <w:pPr>
        <w:rPr>
          <w:lang w:val="it-IT"/>
        </w:rPr>
      </w:pPr>
      <w:r>
        <w:rPr>
          <w:lang w:val="it-IT" w:eastAsia="it-IT"/>
        </w:rPr>
        <w:t>Beni materiali e immateriali, attrezzature, documenti, software, credenziali e informazioni devono essere utilizzati con cura e soltanto per finalità di servizio o per usi espressamente autorizzati. Alla cessazione del rapporto devono essere restituiti tutti i beni e i documenti aziendali, fermo restando l’obbligo di riservatezza.</w:t>
      </w:r>
    </w:p>
    <w:p w14:paraId="1AD7594E" w14:textId="77777777" w:rsidR="00660B2C" w:rsidRPr="00A1748E" w:rsidRDefault="00000000">
      <w:pPr>
        <w:pStyle w:val="Titolo1"/>
        <w:rPr>
          <w:lang w:val="it-IT"/>
        </w:rPr>
      </w:pPr>
      <w:r>
        <w:rPr>
          <w:lang w:val="it-IT" w:eastAsia="it-IT"/>
        </w:rPr>
        <w:t>6. Rapporti di lavoro, selezione, somministrazione e gestione HR</w:t>
      </w:r>
    </w:p>
    <w:p w14:paraId="5289CE64" w14:textId="77777777" w:rsidR="00660B2C" w:rsidRPr="00A1748E" w:rsidRDefault="00000000">
      <w:pPr>
        <w:rPr>
          <w:lang w:val="it-IT"/>
        </w:rPr>
      </w:pPr>
      <w:r>
        <w:rPr>
          <w:lang w:val="it-IT" w:eastAsia="it-IT"/>
        </w:rPr>
        <w:t>Work On Time S.p.A. opera in un settore nel quale la qualità etica del processo di selezione, gestione, somministrazione e accompagnamento delle persone è decisiva. La Società richiede che ogni rapporto con candidati, lavoratori, clienti e utilizzatori sia gestito con correttezza, trasparenza, rispetto, riservatezza e conformità normativa.</w:t>
      </w:r>
    </w:p>
    <w:p w14:paraId="0BBFAFFE" w14:textId="77777777" w:rsidR="00660B2C" w:rsidRPr="00A1748E" w:rsidRDefault="00000000">
      <w:pPr>
        <w:pStyle w:val="Titolo2"/>
        <w:rPr>
          <w:lang w:val="it-IT"/>
        </w:rPr>
      </w:pPr>
      <w:r>
        <w:rPr>
          <w:lang w:val="it-IT" w:eastAsia="it-IT"/>
        </w:rPr>
        <w:t>6.1 Selezione e valutazione del personale</w:t>
      </w:r>
    </w:p>
    <w:p w14:paraId="53CF58B2" w14:textId="77777777" w:rsidR="00660B2C" w:rsidRPr="00A1748E" w:rsidRDefault="00000000">
      <w:pPr>
        <w:rPr>
          <w:lang w:val="it-IT"/>
        </w:rPr>
      </w:pPr>
      <w:r>
        <w:rPr>
          <w:lang w:val="it-IT" w:eastAsia="it-IT"/>
        </w:rPr>
        <w:t>La selezione deve essere fondata su criteri oggettivi, coerenti con il profilo richiesto, non discriminatori e documentabili. È vietato favorire o penalizzare candidati sulla base di elementi estranei alle competenze, all’idoneità professionale, ai requisiti richiesti o alle legittime esigenze organizzative.</w:t>
      </w:r>
    </w:p>
    <w:p w14:paraId="548A920F" w14:textId="77777777" w:rsidR="00660B2C" w:rsidRPr="00446B6C" w:rsidRDefault="00000000">
      <w:pPr>
        <w:rPr>
          <w:lang w:val="it-IT"/>
        </w:rPr>
      </w:pPr>
      <w:r>
        <w:rPr>
          <w:lang w:val="it-IT" w:eastAsia="it-IT"/>
        </w:rPr>
        <w:t>Nell’ambito delle attività di ricerca e selezione, è vietato raccogliere informazioni non pertinenti, eccedenti o discriminatorie. Ogni trattamento di dati personali deve avvenire nel rispetto delle informative, delle basi giuridiche e delle istruzioni privacy applicabili.</w:t>
      </w:r>
    </w:p>
    <w:p w14:paraId="63122AC7" w14:textId="77777777" w:rsidR="00660B2C" w:rsidRPr="00446B6C" w:rsidRDefault="00000000">
      <w:pPr>
        <w:pStyle w:val="Titolo2"/>
        <w:rPr>
          <w:lang w:val="it-IT"/>
        </w:rPr>
      </w:pPr>
      <w:r>
        <w:rPr>
          <w:lang w:val="it-IT" w:eastAsia="it-IT"/>
        </w:rPr>
        <w:t>6.2 Somministrazione di lavoro e gestione dei lavoratori</w:t>
      </w:r>
    </w:p>
    <w:p w14:paraId="4B00129F" w14:textId="77777777" w:rsidR="00660B2C" w:rsidRPr="00446B6C" w:rsidRDefault="00000000">
      <w:pPr>
        <w:rPr>
          <w:lang w:val="it-IT"/>
        </w:rPr>
      </w:pPr>
      <w:r>
        <w:rPr>
          <w:lang w:val="it-IT" w:eastAsia="it-IT"/>
        </w:rPr>
        <w:t>La gestione del personale somministrato deve rispettare la normativa sul lavoro, i contratti collettivi, gli obblighi contributivi, assicurativi e retributivi, le prescrizioni in materia di salute e sicurezza e le informazioni dovute ai lavoratori.</w:t>
      </w:r>
    </w:p>
    <w:p w14:paraId="5CD7410A" w14:textId="77777777" w:rsidR="00660B2C" w:rsidRPr="00446B6C" w:rsidRDefault="00000000">
      <w:pPr>
        <w:rPr>
          <w:lang w:val="it-IT"/>
        </w:rPr>
      </w:pPr>
      <w:r>
        <w:rPr>
          <w:lang w:val="it-IT" w:eastAsia="it-IT"/>
        </w:rPr>
        <w:t>La Società rifiuta qualsiasi forma di sfruttamento del lavoro, intermediazione illecita, irregolarità retributiva, uso improprio di contratti, elusione di obblighi contributivi o compressione illegittima dei diritti dei lavoratori.</w:t>
      </w:r>
    </w:p>
    <w:p w14:paraId="48E71052" w14:textId="77777777" w:rsidR="00660B2C" w:rsidRPr="00446B6C" w:rsidRDefault="00000000">
      <w:pPr>
        <w:pStyle w:val="Titolo2"/>
        <w:rPr>
          <w:lang w:val="it-IT"/>
        </w:rPr>
      </w:pPr>
      <w:r>
        <w:rPr>
          <w:lang w:val="it-IT" w:eastAsia="it-IT"/>
        </w:rPr>
        <w:t>6.3 Formazione e inserimento</w:t>
      </w:r>
    </w:p>
    <w:p w14:paraId="636A0502" w14:textId="77777777" w:rsidR="00660B2C" w:rsidRPr="00446B6C" w:rsidRDefault="00000000">
      <w:pPr>
        <w:rPr>
          <w:lang w:val="it-IT"/>
        </w:rPr>
      </w:pPr>
      <w:r>
        <w:rPr>
          <w:lang w:val="it-IT" w:eastAsia="it-IT"/>
        </w:rPr>
        <w:t>La formazione deve essere adeguata al ruolo, ai rischi, alle mansioni e al contesto operativo. Nel settore RSA, la formazione deve considerare anche il rispetto della persona fragile, il corretto comportamento relazionale, la sicurezza, la privacy, le procedure interne e gli obblighi di segnalazione.</w:t>
      </w:r>
    </w:p>
    <w:p w14:paraId="754F1B27" w14:textId="77777777" w:rsidR="00660B2C" w:rsidRPr="00446B6C" w:rsidRDefault="00000000">
      <w:pPr>
        <w:pStyle w:val="Titolo2"/>
        <w:rPr>
          <w:lang w:val="it-IT"/>
        </w:rPr>
      </w:pPr>
      <w:r>
        <w:rPr>
          <w:lang w:val="it-IT" w:eastAsia="it-IT"/>
        </w:rPr>
        <w:t>6.4 Rapporti con i clienti utilizzatori</w:t>
      </w:r>
    </w:p>
    <w:p w14:paraId="76D1A9EA" w14:textId="77777777" w:rsidR="00660B2C" w:rsidRPr="00446B6C" w:rsidRDefault="00000000">
      <w:pPr>
        <w:rPr>
          <w:lang w:val="it-IT"/>
        </w:rPr>
      </w:pPr>
      <w:r>
        <w:rPr>
          <w:lang w:val="it-IT" w:eastAsia="it-IT"/>
        </w:rPr>
        <w:t>I rapporti con i clienti devono essere improntati a correttezza, chiarezza contrattuale, trasparenza dei costi, rispetto degli impegni e tutela del lavoratore. Non sono ammessi accordi, richieste o prassi finalizzate ad aggirare norme sul lavoro, sicurezza, contribuzione, privacy o accreditamenti.</w:t>
      </w:r>
    </w:p>
    <w:p w14:paraId="647074DC" w14:textId="77777777" w:rsidR="00660B2C" w:rsidRPr="00446B6C" w:rsidRDefault="00000000">
      <w:pPr>
        <w:pStyle w:val="Titolo2"/>
        <w:rPr>
          <w:lang w:val="it-IT"/>
        </w:rPr>
      </w:pPr>
      <w:r>
        <w:rPr>
          <w:lang w:val="it-IT" w:eastAsia="it-IT"/>
        </w:rPr>
        <w:t>6.5 Gestione, sviluppo e responsabilità delle persone</w:t>
      </w:r>
    </w:p>
    <w:p w14:paraId="494009B1" w14:textId="77777777" w:rsidR="00660B2C" w:rsidRPr="00446B6C" w:rsidRDefault="00660B2C">
      <w:pPr>
        <w:rPr>
          <w:lang w:val="it-IT"/>
        </w:rPr>
      </w:pPr>
    </w:p>
    <w:p w14:paraId="38C0A91D" w14:textId="77777777" w:rsidR="00660B2C" w:rsidRPr="00446B6C" w:rsidRDefault="00000000">
      <w:pPr>
        <w:rPr>
          <w:lang w:val="it-IT"/>
        </w:rPr>
      </w:pPr>
      <w:r>
        <w:rPr>
          <w:lang w:val="it-IT" w:eastAsia="it-IT"/>
        </w:rPr>
        <w:t>La Società valorizza competenze, attitudini e potenzialità mediante criteri trasparenti di inserimento, valutazione, crescita e accesso agli incarichi. I responsabili devono assegnare attività coerenti con mansioni, competenze, organizzazione e tempi di lavoro, fornire riscontri utili e favorire formazione e partecipazione.</w:t>
      </w:r>
    </w:p>
    <w:p w14:paraId="522480E5" w14:textId="77777777" w:rsidR="00660B2C" w:rsidRPr="00446B6C" w:rsidRDefault="00660B2C">
      <w:pPr>
        <w:rPr>
          <w:lang w:val="it-IT"/>
        </w:rPr>
      </w:pPr>
    </w:p>
    <w:p w14:paraId="5D71B658" w14:textId="77777777" w:rsidR="00660B2C" w:rsidRPr="00446B6C" w:rsidRDefault="00000000">
      <w:pPr>
        <w:rPr>
          <w:lang w:val="it-IT"/>
        </w:rPr>
      </w:pPr>
      <w:r>
        <w:rPr>
          <w:lang w:val="it-IT" w:eastAsia="it-IT"/>
        </w:rPr>
        <w:t>È vietato abusare dell’autorità gerarchica richiedendo prestazioni, favori personali o condotte estranee al rapporto di lavoro. Nei limiti delle informazioni disponibili e della normativa privacy, devono essere prevenuti favoritismi, nepotismo e condizionamenti personali.</w:t>
      </w:r>
    </w:p>
    <w:p w14:paraId="6E6D300C" w14:textId="77777777" w:rsidR="00660B2C" w:rsidRPr="00446B6C" w:rsidRDefault="00660B2C">
      <w:pPr>
        <w:rPr>
          <w:lang w:val="it-IT"/>
        </w:rPr>
      </w:pPr>
    </w:p>
    <w:p w14:paraId="6DD933A5" w14:textId="77777777" w:rsidR="00660B2C" w:rsidRPr="00446B6C" w:rsidRDefault="00000000">
      <w:pPr>
        <w:rPr>
          <w:lang w:val="it-IT"/>
        </w:rPr>
      </w:pPr>
      <w:r>
        <w:rPr>
          <w:lang w:val="it-IT" w:eastAsia="it-IT"/>
        </w:rPr>
        <w:t>Il personale sanitario e ogni professionista iscritto a ordini o albi opera anche nel rispetto del proprio codice deontologico, delle competenze professionali e delle responsabilità inderogabili connesse alla tutela della persona assistita.</w:t>
      </w:r>
    </w:p>
    <w:p w14:paraId="409F2160" w14:textId="77777777" w:rsidR="00660B2C" w:rsidRPr="00446B6C" w:rsidRDefault="00000000">
      <w:pPr>
        <w:pStyle w:val="Titolo1"/>
        <w:rPr>
          <w:lang w:val="it-IT"/>
        </w:rPr>
      </w:pPr>
      <w:r>
        <w:rPr>
          <w:lang w:val="it-IT" w:eastAsia="it-IT"/>
        </w:rPr>
        <w:t>7. Disposizioni specifiche per il settore RSA</w:t>
      </w:r>
    </w:p>
    <w:p w14:paraId="33D03106" w14:textId="77777777" w:rsidR="00660B2C" w:rsidRPr="00446B6C" w:rsidRDefault="00000000">
      <w:pPr>
        <w:rPr>
          <w:lang w:val="it-IT"/>
        </w:rPr>
      </w:pPr>
      <w:r>
        <w:rPr>
          <w:lang w:val="it-IT" w:eastAsia="it-IT"/>
        </w:rPr>
        <w:t>Il settore RSA costituisce un ambito di particolare sensibilità etica e organizzativa. Ogni decisione può incidere su persone vulnerabili, ospiti, familiari, lavoratori, enti pubblici, autorizzazioni, accreditamenti, qualità assistenziale, sicurezza e reputazione aziendale.</w:t>
      </w:r>
    </w:p>
    <w:p w14:paraId="54F58227" w14:textId="77777777" w:rsidR="00660B2C" w:rsidRPr="00446B6C" w:rsidRDefault="00000000">
      <w:pPr>
        <w:rPr>
          <w:lang w:val="it-IT"/>
        </w:rPr>
      </w:pPr>
      <w:r>
        <w:rPr>
          <w:lang w:val="it-IT" w:eastAsia="it-IT"/>
        </w:rPr>
        <w:t>Le disposizioni del presente capitolo si applicano a tutti i soggetti che, direttamente o indirettamente, partecipano alla gestione, organizzazione, supporto, amministrazione, fornitura, controllo o coordinamento di attività connesse alla RSA.</w:t>
      </w:r>
    </w:p>
    <w:p w14:paraId="698EFD3D" w14:textId="77777777" w:rsidR="00660B2C" w:rsidRPr="00446B6C" w:rsidRDefault="00000000">
      <w:pPr>
        <w:pStyle w:val="Titolo2"/>
        <w:rPr>
          <w:lang w:val="it-IT"/>
        </w:rPr>
      </w:pPr>
      <w:r>
        <w:rPr>
          <w:lang w:val="it-IT" w:eastAsia="it-IT"/>
        </w:rPr>
        <w:t>7.1 Principio di priorità della dignità dell’ospite</w:t>
      </w:r>
    </w:p>
    <w:p w14:paraId="2D95FCA8" w14:textId="77777777" w:rsidR="00660B2C" w:rsidRPr="00446B6C" w:rsidRDefault="00000000">
      <w:pPr>
        <w:rPr>
          <w:lang w:val="it-IT"/>
        </w:rPr>
      </w:pPr>
      <w:r>
        <w:rPr>
          <w:lang w:val="it-IT" w:eastAsia="it-IT"/>
        </w:rPr>
        <w:t>La tutela della dignità, della fragilità, della sicurezza e del benessere degli ospiti RSA ha priorità assoluta. Nessuna ragione economica, organizzativa, commerciale, di urgenza o di carenza di personale può giustificare comportamenti contrari al rispetto della persona assistita.</w:t>
      </w:r>
    </w:p>
    <w:p w14:paraId="6E0A774B" w14:textId="77777777" w:rsidR="00660B2C" w:rsidRPr="00446B6C" w:rsidRDefault="00000000">
      <w:pPr>
        <w:pStyle w:val="Titolo2"/>
        <w:rPr>
          <w:lang w:val="it-IT"/>
        </w:rPr>
      </w:pPr>
      <w:r>
        <w:rPr>
          <w:lang w:val="it-IT" w:eastAsia="it-IT"/>
        </w:rPr>
        <w:t>7.2 Divieto di maltrattamenti, negligenze e condotte irrispettose</w:t>
      </w:r>
    </w:p>
    <w:p w14:paraId="228F7647" w14:textId="77777777" w:rsidR="00660B2C" w:rsidRPr="00446B6C" w:rsidRDefault="00000000">
      <w:pPr>
        <w:rPr>
          <w:lang w:val="it-IT"/>
        </w:rPr>
      </w:pPr>
      <w:r>
        <w:rPr>
          <w:lang w:val="it-IT" w:eastAsia="it-IT"/>
        </w:rPr>
        <w:t>È vietato qualsiasi comportamento fisico, verbale, psicologico, organizzativo o omissivo che possa integrare o favorire maltrattamento, abbandono, trascuratezza, umiliazione, isolamento ingiustificato, intimidazione, aggressività, abuso, discriminazione, indifferenza o mancato rispetto degli ospiti.</w:t>
      </w:r>
    </w:p>
    <w:p w14:paraId="74B94959" w14:textId="77777777" w:rsidR="00660B2C" w:rsidRPr="00446B6C" w:rsidRDefault="00000000">
      <w:pPr>
        <w:rPr>
          <w:lang w:val="it-IT"/>
        </w:rPr>
      </w:pPr>
      <w:r>
        <w:rPr>
          <w:lang w:val="it-IT" w:eastAsia="it-IT"/>
        </w:rPr>
        <w:t>Sono altresì vietati toni derisori, frettolosi, offensivi o infantilizzanti; battute sulla condizione fisica o cognitiva dell’ospite; esposizione non necessaria del corpo; violazione del pudore; gestione approssimativa della comunicazione; mancata segnalazione di anomalie, cadute, lesioni, dolore, disagio o condizioni di rischio.</w:t>
      </w:r>
    </w:p>
    <w:p w14:paraId="033FC715" w14:textId="77777777" w:rsidR="00660B2C" w:rsidRPr="00446B6C" w:rsidRDefault="00000000">
      <w:pPr>
        <w:pStyle w:val="Titolo2"/>
        <w:rPr>
          <w:lang w:val="it-IT"/>
        </w:rPr>
      </w:pPr>
      <w:r>
        <w:rPr>
          <w:lang w:val="it-IT" w:eastAsia="it-IT"/>
        </w:rPr>
        <w:t>7.3 Ruolo del personale nel settore RSA</w:t>
      </w:r>
    </w:p>
    <w:p w14:paraId="40C52BE6" w14:textId="77777777" w:rsidR="00660B2C" w:rsidRPr="00446B6C" w:rsidRDefault="00000000">
      <w:pPr>
        <w:rPr>
          <w:lang w:val="it-IT"/>
        </w:rPr>
      </w:pPr>
      <w:r>
        <w:rPr>
          <w:lang w:val="it-IT" w:eastAsia="it-IT"/>
        </w:rPr>
        <w:t>Il personale destinato a operare nel settore RSA deve essere selezionato e gestito anche sulla base di affidabilità, equilibrio, competenza, idoneità relazionale, rispetto della fragilità e capacità di operare in contesti ad alta responsabilità umana.</w:t>
      </w:r>
    </w:p>
    <w:p w14:paraId="6731E408" w14:textId="77777777" w:rsidR="00660B2C" w:rsidRPr="00446B6C" w:rsidRDefault="00000000">
      <w:pPr>
        <w:rPr>
          <w:lang w:val="it-IT"/>
        </w:rPr>
      </w:pPr>
      <w:r>
        <w:rPr>
          <w:lang w:val="it-IT" w:eastAsia="it-IT"/>
        </w:rPr>
        <w:t>È dovere dei responsabili verificare, nei limiti del proprio ruolo, che il personale assegnato alla RSA sia adeguatamente informato, formato, istruito e consapevole delle regole applicabili. È vietato impiegare personale privo dei requisiti professionali, autorizzativi o formativi richiesti dalla normativa o dalle procedure applicabili.</w:t>
      </w:r>
    </w:p>
    <w:p w14:paraId="0005F0B6" w14:textId="77777777" w:rsidR="00660B2C" w:rsidRPr="00446B6C" w:rsidRDefault="00000000">
      <w:pPr>
        <w:pStyle w:val="Titolo2"/>
        <w:rPr>
          <w:lang w:val="it-IT"/>
        </w:rPr>
      </w:pPr>
      <w:r>
        <w:rPr>
          <w:lang w:val="it-IT" w:eastAsia="it-IT"/>
        </w:rPr>
        <w:t>7.4 Appropriatezza organizzativa e qualità del servizio</w:t>
      </w:r>
    </w:p>
    <w:p w14:paraId="7EF01582" w14:textId="77777777" w:rsidR="00660B2C" w:rsidRPr="00446B6C" w:rsidRDefault="00000000">
      <w:pPr>
        <w:rPr>
          <w:lang w:val="it-IT"/>
        </w:rPr>
      </w:pPr>
      <w:r>
        <w:rPr>
          <w:lang w:val="it-IT" w:eastAsia="it-IT"/>
        </w:rPr>
        <w:t>Work On Time S.p.A. richiede che le attività connesse alla RSA siano organizzate in modo da prevenire improvvisazioni, carenze non gestite, omissioni informative, sovrapposizioni di responsabilità o aree grigie operative. Ogni funzione deve conoscere i propri compiti, limiti e obblighi di segnalazione.</w:t>
      </w:r>
    </w:p>
    <w:p w14:paraId="5B76208D" w14:textId="77777777" w:rsidR="00660B2C" w:rsidRPr="00446B6C" w:rsidRDefault="00000000">
      <w:pPr>
        <w:rPr>
          <w:lang w:val="it-IT"/>
        </w:rPr>
      </w:pPr>
      <w:r>
        <w:rPr>
          <w:lang w:val="it-IT" w:eastAsia="it-IT"/>
        </w:rPr>
        <w:t>La qualità assistenziale non può essere affidata alla buona volontà individuale. Deve essere sostenuta da procedure, turni coerenti, controlli, formazione, tracciabilità, coordinamento e tempestiva gestione delle non conformità.</w:t>
      </w:r>
    </w:p>
    <w:p w14:paraId="5DCBA074" w14:textId="77777777" w:rsidR="00660B2C" w:rsidRPr="00446B6C" w:rsidRDefault="00000000">
      <w:pPr>
        <w:pStyle w:val="Titolo2"/>
        <w:rPr>
          <w:lang w:val="it-IT"/>
        </w:rPr>
      </w:pPr>
      <w:r>
        <w:rPr>
          <w:lang w:val="it-IT" w:eastAsia="it-IT"/>
        </w:rPr>
        <w:t>7.5 Farmaci, dispositivi medici, presidi e materiali sanitari</w:t>
      </w:r>
    </w:p>
    <w:p w14:paraId="67D77D2C" w14:textId="77777777" w:rsidR="00660B2C" w:rsidRPr="00446B6C" w:rsidRDefault="00000000">
      <w:pPr>
        <w:rPr>
          <w:lang w:val="it-IT"/>
        </w:rPr>
      </w:pPr>
      <w:r>
        <w:rPr>
          <w:lang w:val="it-IT" w:eastAsia="it-IT"/>
        </w:rPr>
        <w:t>La gestione di farmaci, dispositivi medici, presidi, sostanze soggette a controllo, materiali sanitari e documentazione correlata deve avvenire nel rispetto delle responsabilità professionali, delle procedure interne, delle autorizzazioni e delle norme applicabili.</w:t>
      </w:r>
    </w:p>
    <w:p w14:paraId="50E9E490" w14:textId="77777777" w:rsidR="00660B2C" w:rsidRPr="00446B6C" w:rsidRDefault="00000000">
      <w:pPr>
        <w:rPr>
          <w:lang w:val="it-IT"/>
        </w:rPr>
      </w:pPr>
      <w:r>
        <w:rPr>
          <w:lang w:val="it-IT" w:eastAsia="it-IT"/>
        </w:rPr>
        <w:t>È vietato alterare registrazioni, occultare errori, utilizzare materiali scaduti o non conformi, conservare farmaci o dispositivi in modo improprio, cedere materiali senza autorizzazione o affidare attività sanitarie a soggetti non qualificati.</w:t>
      </w:r>
    </w:p>
    <w:p w14:paraId="37F25183" w14:textId="77777777" w:rsidR="00660B2C" w:rsidRPr="00446B6C" w:rsidRDefault="00000000">
      <w:pPr>
        <w:pStyle w:val="Titolo2"/>
        <w:rPr>
          <w:lang w:val="it-IT"/>
        </w:rPr>
      </w:pPr>
      <w:r>
        <w:rPr>
          <w:lang w:val="it-IT" w:eastAsia="it-IT"/>
        </w:rPr>
        <w:t>7.6 Igiene, mensa, HACCP, rifiuti sanitari e manutenzioni</w:t>
      </w:r>
    </w:p>
    <w:p w14:paraId="662DE953" w14:textId="77777777" w:rsidR="00660B2C" w:rsidRPr="00446B6C" w:rsidRDefault="00000000">
      <w:pPr>
        <w:rPr>
          <w:lang w:val="it-IT"/>
        </w:rPr>
      </w:pPr>
      <w:r>
        <w:rPr>
          <w:lang w:val="it-IT" w:eastAsia="it-IT"/>
        </w:rPr>
        <w:t>Le attività relative a igiene, pulizia, sanificazione, mensa, HACCP, lavanderia, rifiuti sanitari, manutenzioni, sicurezza impiantistica e gestione degli ambienti devono essere presidiate con particolare attenzione, poiché incidono sulla salute degli ospiti, dei lavoratori e dei terzi.</w:t>
      </w:r>
    </w:p>
    <w:p w14:paraId="0A5D1416" w14:textId="77777777" w:rsidR="00660B2C" w:rsidRPr="00446B6C" w:rsidRDefault="00000000">
      <w:pPr>
        <w:rPr>
          <w:lang w:val="it-IT"/>
        </w:rPr>
      </w:pPr>
      <w:r>
        <w:rPr>
          <w:lang w:val="it-IT" w:eastAsia="it-IT"/>
        </w:rPr>
        <w:t>La Società richiede che eventuali anomalie igieniche, manutentive, alimentari, impiantistiche o ambientali siano segnalate tempestivamente ai referenti competenti e gestite secondo le procedure applicabili.</w:t>
      </w:r>
    </w:p>
    <w:p w14:paraId="2FD837EE" w14:textId="77777777" w:rsidR="00660B2C" w:rsidRPr="00446B6C" w:rsidRDefault="00000000">
      <w:pPr>
        <w:pStyle w:val="Titolo2"/>
        <w:rPr>
          <w:lang w:val="it-IT"/>
        </w:rPr>
      </w:pPr>
      <w:r>
        <w:rPr>
          <w:lang w:val="it-IT" w:eastAsia="it-IT"/>
        </w:rPr>
        <w:t>7.7 Reclami, eventi avversi e non conformità RSA</w:t>
      </w:r>
    </w:p>
    <w:p w14:paraId="14E6782F" w14:textId="77777777" w:rsidR="00660B2C" w:rsidRPr="00446B6C" w:rsidRDefault="00000000">
      <w:pPr>
        <w:rPr>
          <w:lang w:val="it-IT"/>
        </w:rPr>
      </w:pPr>
      <w:r>
        <w:rPr>
          <w:lang w:val="it-IT" w:eastAsia="it-IT"/>
        </w:rPr>
        <w:t>Reclami di ospiti o familiari, eventi avversi, incidenti, infortuni, cadute, anomalie assistenziali, carenze organizzative e situazioni di rischio devono essere gestiti con serietà, tempestività e tracciabilità. È vietato minimizzare, occultare, modificare o ritardare informazioni rilevanti.</w:t>
      </w:r>
    </w:p>
    <w:p w14:paraId="689D6AEE" w14:textId="77777777" w:rsidR="00660B2C" w:rsidRPr="00446B6C" w:rsidRDefault="00000000">
      <w:pPr>
        <w:pStyle w:val="Titolo2"/>
        <w:rPr>
          <w:lang w:val="it-IT"/>
        </w:rPr>
      </w:pPr>
      <w:r>
        <w:rPr>
          <w:lang w:val="it-IT" w:eastAsia="it-IT"/>
        </w:rPr>
        <w:t>7.8 Perimetro del Global Service RSA Residenza Gruaro</w:t>
      </w:r>
    </w:p>
    <w:p w14:paraId="7A1C0DB7" w14:textId="77777777" w:rsidR="00660B2C" w:rsidRPr="00446B6C" w:rsidRDefault="00000000">
      <w:pPr>
        <w:rPr>
          <w:lang w:val="it-IT"/>
        </w:rPr>
      </w:pPr>
      <w:r>
        <w:rPr>
          <w:lang w:val="it-IT" w:eastAsia="it-IT"/>
        </w:rPr>
        <w:t>Il contratto di Global Service tra Residenza Gruaro S.r.l. e Work On Time S.p.A. riguarda la RSA Residenza Gruaro, sita in Via Roma n. 70, Gruaro (VE). La Committente affida a Work On Time S.p.A. una serie di servizi relativi alla gestione organizzativa, commerciale, amministrativa, tecnica, logistica e sociosanitaria dell’unità locale.</w:t>
      </w:r>
    </w:p>
    <w:p w14:paraId="21471CD8" w14:textId="77777777" w:rsidR="00660B2C" w:rsidRPr="00446B6C" w:rsidRDefault="00000000">
      <w:pPr>
        <w:rPr>
          <w:lang w:val="it-IT"/>
        </w:rPr>
      </w:pPr>
      <w:r>
        <w:rPr>
          <w:lang w:val="it-IT" w:eastAsia="it-IT"/>
        </w:rPr>
        <w:t>In tale perimetro, Work On Time S.p.A. deve assicurare, attraverso le risorse umane e strumentali addette all’unità locale, prestazioni adeguate alle necessità degli ospiti sul piano alberghiero, assistenziale e sanitario, nel rispetto degli standard gestionali, organizzativi e qualitativi previsti dalla normativa applicabile e dalla regolamentazione regionale richiamata nel contratto.</w:t>
      </w:r>
    </w:p>
    <w:p w14:paraId="402A4B95" w14:textId="77777777" w:rsidR="00660B2C" w:rsidRPr="00446B6C" w:rsidRDefault="00000000">
      <w:pPr>
        <w:rPr>
          <w:lang w:val="it-IT"/>
        </w:rPr>
      </w:pPr>
      <w:r>
        <w:rPr>
          <w:lang w:val="it-IT" w:eastAsia="it-IT"/>
        </w:rPr>
        <w:t>Il Codice Etico si applica quindi anche ai processi richiamati dal Global Service, tra cui risorse umane, ufficio legale, acquisti, manutenzioni, recupero crediti, amministrazione attiva e passiva, qualità, customer satisfaction, comunicazione e servizi sociosanitari.</w:t>
      </w:r>
    </w:p>
    <w:p w14:paraId="31A2670D" w14:textId="77777777" w:rsidR="00660B2C" w:rsidRPr="00446B6C" w:rsidRDefault="00000000">
      <w:pPr>
        <w:rPr>
          <w:lang w:val="it-IT"/>
        </w:rPr>
      </w:pPr>
      <w:r>
        <w:rPr>
          <w:lang w:val="it-IT" w:eastAsia="it-IT"/>
        </w:rPr>
        <w:t>Restano fermi i poteri, le responsabilità e le competenze proprie della Committente, secondo quanto previsto dal contratto e dall’accordo integrativo. Tuttavia, ogni attività svolta da Work On Time S.p.A., dal proprio personale, dai propri incaricati o da terzi coinvolti nel Global Service deve rispettare il presente Codice Etico, il Modello 231, le procedure aziendali applicabili, la normativa di settore e i principi di dignità, sicurezza, legalità, trasparenza, tracciabilità e responsabilità.</w:t>
      </w:r>
    </w:p>
    <w:p w14:paraId="3E5821FC" w14:textId="77777777" w:rsidR="00660B2C" w:rsidRPr="00446B6C" w:rsidRDefault="00000000">
      <w:pPr>
        <w:rPr>
          <w:lang w:val="it-IT"/>
        </w:rPr>
      </w:pPr>
      <w:r>
        <w:rPr>
          <w:lang w:val="it-IT" w:eastAsia="it-IT"/>
        </w:rPr>
        <w:t>L’accordo integrativo richiama inoltre profili rilevanti in materia di salute e sicurezza sul lavoro, documentazione prevenzionistica e DUVRI. Tali aspetti devono essere considerati processi sensibili e devono essere gestiti con particolare attenzione alla corretta attribuzione delle responsabilità, alla completezza documentale, alla formazione, alla cooperazione e al coordinamento tra i soggetti coinvolti.</w:t>
      </w:r>
    </w:p>
    <w:p w14:paraId="561C863B" w14:textId="77777777" w:rsidR="00660B2C" w:rsidRPr="00446B6C" w:rsidRDefault="00000000">
      <w:pPr>
        <w:pStyle w:val="Titolo1"/>
        <w:rPr>
          <w:lang w:val="it-IT"/>
        </w:rPr>
      </w:pPr>
      <w:r>
        <w:rPr>
          <w:lang w:val="it-IT" w:eastAsia="it-IT"/>
        </w:rPr>
        <w:t>8. Rapporti con ospiti RSA, familiari e persone fragili</w:t>
      </w:r>
    </w:p>
    <w:p w14:paraId="1F565C6D" w14:textId="77777777" w:rsidR="00660B2C" w:rsidRPr="00446B6C" w:rsidRDefault="00000000">
      <w:pPr>
        <w:rPr>
          <w:lang w:val="it-IT"/>
        </w:rPr>
      </w:pPr>
      <w:r>
        <w:rPr>
          <w:lang w:val="it-IT" w:eastAsia="it-IT"/>
        </w:rPr>
        <w:t>Nel perimetro della RSA Residenza Gruaro, Work On Time S.p.A. deve orientare ogni attività organizzativa e gestionale alla tutela concreta dell’ospite. I servizi indicati nel Global Service comprendono, tra l’altro, assistenza medica e infermieristica, fisioterapia, supporto psicologico, igiene personale, animazione, assistenza religiosa, servizio pasti, lavanderia, pulizia ambienti e servizio amministrativo. Ciascuno di questi ambiti deve essere svolto con rispetto, attenzione, prudenza, tracciabilità e adeguata competenza.</w:t>
      </w:r>
    </w:p>
    <w:p w14:paraId="4F249704" w14:textId="77777777" w:rsidR="00660B2C" w:rsidRPr="00446B6C" w:rsidRDefault="00000000">
      <w:pPr>
        <w:pStyle w:val="Titolo2"/>
        <w:rPr>
          <w:lang w:val="it-IT"/>
        </w:rPr>
      </w:pPr>
      <w:r>
        <w:rPr>
          <w:lang w:val="it-IT" w:eastAsia="it-IT"/>
        </w:rPr>
        <w:t>8.1 Rapporti con gli ospiti</w:t>
      </w:r>
    </w:p>
    <w:p w14:paraId="49C250FD" w14:textId="77777777" w:rsidR="00660B2C" w:rsidRPr="00446B6C" w:rsidRDefault="00000000">
      <w:pPr>
        <w:rPr>
          <w:lang w:val="it-IT"/>
        </w:rPr>
      </w:pPr>
      <w:r>
        <w:rPr>
          <w:lang w:val="it-IT" w:eastAsia="it-IT"/>
        </w:rPr>
        <w:t>Ogni ospite deve essere trattato come persona portatrice di dignità, storia, bisogni, limiti, diritti e fragilità. L’ospite non è un numero, un posto letto, una pratica amministrativa o una prestazione da eseguire in fretta.</w:t>
      </w:r>
    </w:p>
    <w:p w14:paraId="3EA9E043" w14:textId="77777777" w:rsidR="00660B2C" w:rsidRPr="00446B6C" w:rsidRDefault="00000000">
      <w:pPr>
        <w:rPr>
          <w:lang w:val="it-IT"/>
        </w:rPr>
      </w:pPr>
      <w:r>
        <w:rPr>
          <w:lang w:val="it-IT" w:eastAsia="it-IT"/>
        </w:rPr>
        <w:t>Il personale deve usare un linguaggio rispettoso, mantenere riservatezza, tutelare il pudore, ascoltare con attenzione, evitare giudizi, osservare e segnalare tempestivamente condizioni di disagio, rischio o peggioramento, nei limiti del proprio ruolo e delle proprie competenze.</w:t>
      </w:r>
    </w:p>
    <w:p w14:paraId="160D48D4" w14:textId="77777777" w:rsidR="00660B2C" w:rsidRPr="00446B6C" w:rsidRDefault="00000000">
      <w:pPr>
        <w:pStyle w:val="Titolo2"/>
        <w:rPr>
          <w:lang w:val="it-IT"/>
        </w:rPr>
      </w:pPr>
      <w:r>
        <w:rPr>
          <w:lang w:val="it-IT" w:eastAsia="it-IT"/>
        </w:rPr>
        <w:t>8.2 Rapporti con i familiari</w:t>
      </w:r>
    </w:p>
    <w:p w14:paraId="16AFA25E" w14:textId="77777777" w:rsidR="00660B2C" w:rsidRPr="00446B6C" w:rsidRDefault="00000000">
      <w:pPr>
        <w:rPr>
          <w:lang w:val="it-IT"/>
        </w:rPr>
      </w:pPr>
      <w:r>
        <w:rPr>
          <w:lang w:val="it-IT" w:eastAsia="it-IT"/>
        </w:rPr>
        <w:t>I rapporti con i familiari devono essere improntati a educazione, trasparenza, riservatezza, equilibrio e correttezza comunicativa. Le informazioni devono essere fornite solo da soggetti autorizzati e nei limiti delle competenze e delle regole privacy applicabili.</w:t>
      </w:r>
    </w:p>
    <w:p w14:paraId="6AF4B036" w14:textId="77777777" w:rsidR="00660B2C" w:rsidRPr="00446B6C" w:rsidRDefault="00000000">
      <w:pPr>
        <w:rPr>
          <w:lang w:val="it-IT"/>
        </w:rPr>
      </w:pPr>
      <w:r>
        <w:rPr>
          <w:lang w:val="it-IT" w:eastAsia="it-IT"/>
        </w:rPr>
        <w:t>È vietato assumere impegni non autorizzati, fornire informazioni sanitarie o personali senza titolo, promettere trattamenti o risultati non garantibili, gestire reclami in modo superficiale o scaricare responsabilità su colleghi, fornitori o altre funzioni.</w:t>
      </w:r>
    </w:p>
    <w:p w14:paraId="4818ED12" w14:textId="77777777" w:rsidR="00660B2C" w:rsidRPr="00446B6C" w:rsidRDefault="00000000">
      <w:pPr>
        <w:pStyle w:val="Titolo2"/>
        <w:rPr>
          <w:lang w:val="it-IT"/>
        </w:rPr>
      </w:pPr>
      <w:r>
        <w:rPr>
          <w:lang w:val="it-IT" w:eastAsia="it-IT"/>
        </w:rPr>
        <w:t>8.3 Rapporti con persone fragili, minori, disabili o soggetti vulnerabili</w:t>
      </w:r>
    </w:p>
    <w:p w14:paraId="7F4BA347" w14:textId="77777777" w:rsidR="00660B2C" w:rsidRPr="00446B6C" w:rsidRDefault="00000000">
      <w:pPr>
        <w:rPr>
          <w:lang w:val="it-IT"/>
        </w:rPr>
      </w:pPr>
      <w:r>
        <w:rPr>
          <w:lang w:val="it-IT" w:eastAsia="it-IT"/>
        </w:rPr>
        <w:t>Qualora la Società operi, direttamente o indirettamente, in servizi rivolti a persone fragili, minori, persone con disabilità, soggetti in difficoltà o a rischio di emarginazione, si applicano gli stessi principi di dignità, protezione, rispetto, prudenza organizzativa e obbligo di segnalazione previsti per il settore RSA, adattati al contesto specifico.</w:t>
      </w:r>
    </w:p>
    <w:p w14:paraId="13C3CF89" w14:textId="77777777" w:rsidR="00660B2C" w:rsidRPr="00446B6C" w:rsidRDefault="00000000">
      <w:pPr>
        <w:pStyle w:val="Titolo2"/>
        <w:rPr>
          <w:lang w:val="it-IT"/>
        </w:rPr>
      </w:pPr>
      <w:r>
        <w:rPr>
          <w:lang w:val="it-IT" w:eastAsia="it-IT"/>
        </w:rPr>
        <w:t>8.4 Qualità della relazione, informazioni e reclami</w:t>
      </w:r>
    </w:p>
    <w:p w14:paraId="59FD6E3E" w14:textId="77777777" w:rsidR="00660B2C" w:rsidRPr="00446B6C" w:rsidRDefault="00660B2C">
      <w:pPr>
        <w:rPr>
          <w:lang w:val="it-IT"/>
        </w:rPr>
      </w:pPr>
    </w:p>
    <w:p w14:paraId="6A7B388E" w14:textId="77777777" w:rsidR="00660B2C" w:rsidRPr="00446B6C" w:rsidRDefault="00000000">
      <w:pPr>
        <w:rPr>
          <w:lang w:val="it-IT"/>
        </w:rPr>
      </w:pPr>
      <w:r>
        <w:rPr>
          <w:lang w:val="it-IT" w:eastAsia="it-IT"/>
        </w:rPr>
        <w:t>Nei rapporti con clienti, ospiti, familiari e utenti, la Società assicura disponibilità, rispetto, cortesia, competenza e collaborazione. Le informazioni devono essere complete, accurate, comprensibili e coerenti con le autorizzazioni del soggetto che le fornisce.</w:t>
      </w:r>
    </w:p>
    <w:p w14:paraId="14359F57" w14:textId="77777777" w:rsidR="00660B2C" w:rsidRPr="00446B6C" w:rsidRDefault="00660B2C">
      <w:pPr>
        <w:rPr>
          <w:lang w:val="it-IT"/>
        </w:rPr>
      </w:pPr>
    </w:p>
    <w:p w14:paraId="682E9AD4" w14:textId="77777777" w:rsidR="00660B2C" w:rsidRPr="00446B6C" w:rsidRDefault="00000000">
      <w:pPr>
        <w:rPr>
          <w:lang w:val="it-IT"/>
        </w:rPr>
      </w:pPr>
      <w:r>
        <w:rPr>
          <w:lang w:val="it-IT" w:eastAsia="it-IT"/>
        </w:rPr>
        <w:t>Suggerimenti, reclami e richieste devono ricevere riscontro tempestivo e tracciabile. Deve essere comunicata la presa in carico e, quando la risposta non può essere immediata, devono essere indicati tempi ragionevoli e funzione competente, senza occultare criticità o formulare promesse non autorizzate.</w:t>
      </w:r>
    </w:p>
    <w:p w14:paraId="5EF6A921" w14:textId="77777777" w:rsidR="00660B2C" w:rsidRPr="00446B6C" w:rsidRDefault="00000000">
      <w:pPr>
        <w:pStyle w:val="Titolo1"/>
        <w:rPr>
          <w:lang w:val="it-IT"/>
        </w:rPr>
      </w:pPr>
      <w:r>
        <w:rPr>
          <w:lang w:val="it-IT" w:eastAsia="it-IT"/>
        </w:rPr>
        <w:t>9. Rapporti con Pubblica Amministrazione, enti di controllo e autorità</w:t>
      </w:r>
    </w:p>
    <w:p w14:paraId="37C34954" w14:textId="77777777" w:rsidR="00660B2C" w:rsidRPr="00446B6C" w:rsidRDefault="00000000">
      <w:pPr>
        <w:rPr>
          <w:lang w:val="it-IT"/>
        </w:rPr>
      </w:pPr>
      <w:r>
        <w:rPr>
          <w:lang w:val="it-IT" w:eastAsia="it-IT"/>
        </w:rPr>
        <w:t>I rapporti con Pubblica Amministrazione, enti pubblici, autorità giudiziarie, autorità amministrative indipendenti, enti di controllo, ispettorati, INPS, INAIL, Agenzia delle Entrate, Ministero del Lavoro, Regioni, Comuni, ASL/ATS/ULSS, NAS, Vigili del Fuoco e altri soggetti pubblici devono essere improntati a legalità, collaborazione, trasparenza e tracciabilità.</w:t>
      </w:r>
    </w:p>
    <w:p w14:paraId="59E0FC66" w14:textId="77777777" w:rsidR="00660B2C" w:rsidRPr="00446B6C" w:rsidRDefault="00000000">
      <w:pPr>
        <w:rPr>
          <w:lang w:val="it-IT"/>
        </w:rPr>
      </w:pPr>
      <w:r>
        <w:rPr>
          <w:lang w:val="it-IT" w:eastAsia="it-IT"/>
        </w:rPr>
        <w:t>Le attività di partecipazione a gare pubbliche e private, la predisposizione e sottoscrizione di offerte, capitolati, dichiarazioni, contratti, documentazione amministrativa, sopralluoghi e ogni pratica connessa ad appalti, RTI, consorzi o altre forme associative devono essere svolte esclusivamente da soggetti dotati di adeguati poteri, nel rispetto delle procure conferite, della normativa applicabile, delle regole di concorrenza, trasparenza, tracciabilità e prevenzione della corruzione.</w:t>
      </w:r>
    </w:p>
    <w:p w14:paraId="273FA993" w14:textId="77777777" w:rsidR="00660B2C" w:rsidRPr="00446B6C" w:rsidRDefault="00000000">
      <w:pPr>
        <w:rPr>
          <w:lang w:val="it-IT"/>
        </w:rPr>
      </w:pPr>
      <w:r>
        <w:rPr>
          <w:lang w:val="it-IT" w:eastAsia="it-IT"/>
        </w:rPr>
        <w:t>Nel settore RSA, assumono particolare rilevanza i rapporti con enti competenti in materia di autorizzazioni, accreditamenti, convenzioni, vigilanza sanitaria, controlli igienico-sanitari, sicurezza, farmaci, rifiuti, requisiti strutturali, personale e qualità del servizio.</w:t>
      </w:r>
    </w:p>
    <w:p w14:paraId="5059420B" w14:textId="77777777" w:rsidR="00660B2C" w:rsidRDefault="00000000">
      <w:r>
        <w:rPr>
          <w:lang w:val="it-IT" w:eastAsia="it-IT"/>
        </w:rPr>
        <w:t>È vietato:</w:t>
      </w:r>
    </w:p>
    <w:p w14:paraId="0B479171" w14:textId="77777777" w:rsidR="00660B2C" w:rsidRPr="00446B6C" w:rsidRDefault="00000000">
      <w:pPr>
        <w:pStyle w:val="Puntoelenco"/>
        <w:rPr>
          <w:lang w:val="it-IT"/>
        </w:rPr>
      </w:pPr>
      <w:r>
        <w:rPr>
          <w:lang w:val="it-IT" w:eastAsia="it-IT"/>
        </w:rPr>
        <w:t>offrire, promettere o consegnare denaro, regali, utilità, favori, incarichi o vantaggi a pubblici ufficiali o incaricati di pubblico servizio;</w:t>
      </w:r>
    </w:p>
    <w:p w14:paraId="53A34FAD" w14:textId="77777777" w:rsidR="00660B2C" w:rsidRPr="00446B6C" w:rsidRDefault="00000000">
      <w:pPr>
        <w:pStyle w:val="Puntoelenco"/>
        <w:rPr>
          <w:lang w:val="it-IT"/>
        </w:rPr>
      </w:pPr>
      <w:r>
        <w:rPr>
          <w:lang w:val="it-IT" w:eastAsia="it-IT"/>
        </w:rPr>
        <w:t>esercitare pressioni indebite su funzionari, ispettori o soggetti pubblici;</w:t>
      </w:r>
    </w:p>
    <w:p w14:paraId="3B347F75" w14:textId="77777777" w:rsidR="00660B2C" w:rsidRPr="00446B6C" w:rsidRDefault="00000000">
      <w:pPr>
        <w:pStyle w:val="Puntoelenco"/>
        <w:rPr>
          <w:lang w:val="it-IT"/>
        </w:rPr>
      </w:pPr>
      <w:r>
        <w:rPr>
          <w:lang w:val="it-IT" w:eastAsia="it-IT"/>
        </w:rPr>
        <w:t>fornire informazioni false, incomplete, alterate o fuorvianti;</w:t>
      </w:r>
    </w:p>
    <w:p w14:paraId="680A7CA6" w14:textId="77777777" w:rsidR="00660B2C" w:rsidRPr="00446B6C" w:rsidRDefault="00000000">
      <w:pPr>
        <w:pStyle w:val="Puntoelenco"/>
        <w:rPr>
          <w:lang w:val="it-IT"/>
        </w:rPr>
      </w:pPr>
      <w:r>
        <w:rPr>
          <w:lang w:val="it-IT" w:eastAsia="it-IT"/>
        </w:rPr>
        <w:t>ostacolare ispezioni, accessi, verifiche o richieste documentali;</w:t>
      </w:r>
    </w:p>
    <w:p w14:paraId="755CE1A4" w14:textId="77777777" w:rsidR="00660B2C" w:rsidRPr="00446B6C" w:rsidRDefault="00000000">
      <w:pPr>
        <w:pStyle w:val="Puntoelenco"/>
        <w:rPr>
          <w:lang w:val="it-IT"/>
        </w:rPr>
      </w:pPr>
      <w:r>
        <w:rPr>
          <w:lang w:val="it-IT" w:eastAsia="it-IT"/>
        </w:rPr>
        <w:t>alterare registri, comunicazioni, autocertificazioni, documenti autorizzativi o rendicontazioni;</w:t>
      </w:r>
    </w:p>
    <w:p w14:paraId="07493BA8" w14:textId="77777777" w:rsidR="00660B2C" w:rsidRPr="00446B6C" w:rsidRDefault="00000000">
      <w:pPr>
        <w:pStyle w:val="Puntoelenco"/>
        <w:rPr>
          <w:lang w:val="it-IT"/>
        </w:rPr>
      </w:pPr>
      <w:r>
        <w:rPr>
          <w:lang w:val="it-IT" w:eastAsia="it-IT"/>
        </w:rPr>
        <w:t>utilizzare rapporti personali o politici per ottenere vantaggi indebiti;</w:t>
      </w:r>
    </w:p>
    <w:p w14:paraId="1F823EE0" w14:textId="77777777" w:rsidR="00660B2C" w:rsidRPr="00446B6C" w:rsidRDefault="00000000">
      <w:pPr>
        <w:pStyle w:val="Puntoelenco"/>
        <w:rPr>
          <w:lang w:val="it-IT"/>
        </w:rPr>
      </w:pPr>
      <w:r>
        <w:rPr>
          <w:lang w:val="it-IT" w:eastAsia="it-IT"/>
        </w:rPr>
        <w:t>presentare domande, dichiarazioni o documenti non veritieri per ottenere autorizzazioni, contributi, accreditamenti, convenzioni o benefici.</w:t>
      </w:r>
    </w:p>
    <w:p w14:paraId="62B2DC9B" w14:textId="77777777" w:rsidR="00660B2C" w:rsidRDefault="00000000">
      <w:pPr>
        <w:rPr>
          <w:lang w:val="it-IT" w:eastAsia="it-IT"/>
        </w:rPr>
      </w:pPr>
      <w:r>
        <w:rPr>
          <w:lang w:val="it-IT" w:eastAsia="it-IT"/>
        </w:rPr>
        <w:t>Ogni contatto rilevante con la Pubblica Amministrazione deve essere gestito da soggetti autorizzati e, quando necessario, documentato. Le ispezioni e i controlli devono essere comunicati tempestivamente alle funzioni competenti e, ove rilevante ai fini 231, all’Organismo di Vigilanza secondo i flussi informativi previsti.</w:t>
      </w:r>
    </w:p>
    <w:p w14:paraId="7D554C86" w14:textId="77777777" w:rsidR="005707EE" w:rsidRPr="00446B6C" w:rsidRDefault="005707EE">
      <w:pPr>
        <w:rPr>
          <w:lang w:val="it-IT"/>
        </w:rPr>
      </w:pPr>
    </w:p>
    <w:p w14:paraId="02C62039" w14:textId="77777777" w:rsidR="00660B2C" w:rsidRPr="00446B6C" w:rsidRDefault="00000000">
      <w:pPr>
        <w:pStyle w:val="Titolo2"/>
        <w:rPr>
          <w:lang w:val="it-IT"/>
        </w:rPr>
      </w:pPr>
      <w:r>
        <w:rPr>
          <w:lang w:val="it-IT" w:eastAsia="it-IT"/>
        </w:rPr>
        <w:t>9.1 Rapporti con organismi di controllo e interlocutori istituzionali</w:t>
      </w:r>
    </w:p>
    <w:p w14:paraId="05CECC21" w14:textId="77777777" w:rsidR="00660B2C" w:rsidRPr="00446B6C" w:rsidRDefault="00660B2C">
      <w:pPr>
        <w:rPr>
          <w:lang w:val="it-IT"/>
        </w:rPr>
      </w:pPr>
    </w:p>
    <w:p w14:paraId="6979C1EA" w14:textId="77777777" w:rsidR="00660B2C" w:rsidRPr="00446B6C" w:rsidRDefault="00000000">
      <w:pPr>
        <w:rPr>
          <w:lang w:val="it-IT"/>
        </w:rPr>
      </w:pPr>
      <w:r>
        <w:rPr>
          <w:lang w:val="it-IT" w:eastAsia="it-IT"/>
        </w:rPr>
        <w:t>I rapporti con organi societari di controllo, revisori, certificatori, Organismo di Vigilanza, autorità e interlocutori istituzionali devono essere gestiti esclusivamente da soggetti autorizzati, con disponibilità, tempestività, completezza e massima collaborazione.</w:t>
      </w:r>
    </w:p>
    <w:p w14:paraId="7F111A1E" w14:textId="77777777" w:rsidR="00660B2C" w:rsidRPr="00446B6C" w:rsidRDefault="00660B2C">
      <w:pPr>
        <w:rPr>
          <w:lang w:val="it-IT"/>
        </w:rPr>
      </w:pPr>
    </w:p>
    <w:p w14:paraId="4E23E5F0" w14:textId="77777777" w:rsidR="00660B2C" w:rsidRPr="00446B6C" w:rsidRDefault="00000000">
      <w:pPr>
        <w:rPr>
          <w:lang w:val="it-IT"/>
        </w:rPr>
      </w:pPr>
      <w:r>
        <w:rPr>
          <w:lang w:val="it-IT" w:eastAsia="it-IT"/>
        </w:rPr>
        <w:t>È vietato omettere informazioni dovute, produrre documentazione incompleta o alterata, esercitare pressioni, suggerire conclusioni non veritiere o ostacolare in qualsiasi modo verifiche e controlli. Gli interessi e le posizioni della Società devono essere rappresentati in modo trasparente, rigoroso e non collusivo.</w:t>
      </w:r>
    </w:p>
    <w:p w14:paraId="5238F789" w14:textId="77777777" w:rsidR="00660B2C" w:rsidRPr="00446B6C" w:rsidRDefault="00000000">
      <w:pPr>
        <w:pStyle w:val="Titolo1"/>
        <w:rPr>
          <w:lang w:val="it-IT"/>
        </w:rPr>
      </w:pPr>
      <w:r>
        <w:rPr>
          <w:lang w:val="it-IT" w:eastAsia="it-IT"/>
        </w:rPr>
        <w:t>10. Anticorruzione, omaggi, liberalità, sponsorizzazioni e conflitti di interesse</w:t>
      </w:r>
    </w:p>
    <w:p w14:paraId="6E7D2A51" w14:textId="77777777" w:rsidR="00660B2C" w:rsidRPr="00446B6C" w:rsidRDefault="00000000">
      <w:pPr>
        <w:pStyle w:val="Titolo2"/>
        <w:rPr>
          <w:lang w:val="it-IT"/>
        </w:rPr>
      </w:pPr>
      <w:r>
        <w:rPr>
          <w:lang w:val="it-IT" w:eastAsia="it-IT"/>
        </w:rPr>
        <w:t>10.1 Anticorruzione e divieto di utilità indebite</w:t>
      </w:r>
    </w:p>
    <w:p w14:paraId="52CD66AD" w14:textId="77777777" w:rsidR="00660B2C" w:rsidRPr="00446B6C" w:rsidRDefault="00000000">
      <w:pPr>
        <w:rPr>
          <w:lang w:val="it-IT"/>
        </w:rPr>
      </w:pPr>
      <w:r>
        <w:rPr>
          <w:lang w:val="it-IT" w:eastAsia="it-IT"/>
        </w:rPr>
        <w:t>Work On Time S.p.A. vieta ogni forma di corruzione, istigazione alla corruzione, induzione indebita, traffico di influenze illecite, promessa o dazione di utilità indebite, sia nei rapporti pubblici sia nei rapporti privati.</w:t>
      </w:r>
    </w:p>
    <w:p w14:paraId="2CE8E16D" w14:textId="77777777" w:rsidR="00660B2C" w:rsidRPr="00446B6C" w:rsidRDefault="00000000">
      <w:pPr>
        <w:rPr>
          <w:lang w:val="it-IT"/>
        </w:rPr>
      </w:pPr>
      <w:r>
        <w:rPr>
          <w:lang w:val="it-IT" w:eastAsia="it-IT"/>
        </w:rPr>
        <w:t>Il divieto riguarda denaro, regali, assunzioni, incarichi, consulenze, sconti, viaggi, ospitalità, sponsorizzazioni, donazioni, promesse, facilitazioni, informazioni privilegiate o qualsiasi altra utilità idonea a influenzare indebitamente decisioni, controlli, affidamenti, autorizzazioni, accreditamenti, contratti o valutazioni.</w:t>
      </w:r>
    </w:p>
    <w:p w14:paraId="7D1CDF9F" w14:textId="77777777" w:rsidR="00660B2C" w:rsidRPr="00446B6C" w:rsidRDefault="00000000">
      <w:pPr>
        <w:pStyle w:val="Titolo2"/>
        <w:rPr>
          <w:lang w:val="it-IT"/>
        </w:rPr>
      </w:pPr>
      <w:r>
        <w:rPr>
          <w:lang w:val="it-IT" w:eastAsia="it-IT"/>
        </w:rPr>
        <w:t>10.2 Omaggi e spese di rappresentanza</w:t>
      </w:r>
    </w:p>
    <w:p w14:paraId="57BBCC79" w14:textId="77777777" w:rsidR="00660B2C" w:rsidRPr="00446B6C" w:rsidRDefault="00000000">
      <w:pPr>
        <w:rPr>
          <w:lang w:val="it-IT"/>
        </w:rPr>
      </w:pPr>
      <w:r>
        <w:rPr>
          <w:lang w:val="it-IT" w:eastAsia="it-IT"/>
        </w:rPr>
        <w:t xml:space="preserve">Work On Time S.p.A. disciplina regali, omaggi, ospitalità, spese di rappresentanza e altre utilità secondo criteri di modico valore, correttezza, trasparenza e tracciabilità, in coerenza con i principi già richiamati nel </w:t>
      </w:r>
      <w:proofErr w:type="gramStart"/>
      <w:r>
        <w:rPr>
          <w:lang w:val="it-IT" w:eastAsia="it-IT"/>
        </w:rPr>
        <w:t>MOGC  utilizzato</w:t>
      </w:r>
      <w:proofErr w:type="gramEnd"/>
      <w:r>
        <w:rPr>
          <w:lang w:val="it-IT" w:eastAsia="it-IT"/>
        </w:rPr>
        <w:t xml:space="preserve"> come riferimento comparativo.</w:t>
      </w:r>
    </w:p>
    <w:p w14:paraId="5AA02595" w14:textId="77777777" w:rsidR="00660B2C" w:rsidRPr="00446B6C" w:rsidRDefault="00000000">
      <w:pPr>
        <w:rPr>
          <w:lang w:val="it-IT"/>
        </w:rPr>
      </w:pPr>
      <w:r>
        <w:rPr>
          <w:lang w:val="it-IT" w:eastAsia="it-IT"/>
        </w:rPr>
        <w:t>È vietato offrire, promettere, richiedere o ricevere regali, omaggi, ospitalità, spese correlate o altre utilità quando possano influenzare, o anche solo essere percepiti come idonei a influenzare, decisioni aziendali, affidamenti, gare, autorizzazioni, controlli, accreditamenti, rapporti con ospiti o familiari, valutazioni del personale, selezione di fornitori o rapporti con la Pubblica Amministrazione.</w:t>
      </w:r>
    </w:p>
    <w:p w14:paraId="4CCEA6FC" w14:textId="77777777" w:rsidR="00660B2C" w:rsidRPr="00446B6C" w:rsidRDefault="00000000">
      <w:pPr>
        <w:rPr>
          <w:lang w:val="it-IT"/>
        </w:rPr>
      </w:pPr>
      <w:r>
        <w:rPr>
          <w:lang w:val="it-IT" w:eastAsia="it-IT"/>
        </w:rPr>
        <w:t>Sono ammessi esclusivamente omaggi di modesta entità, occasionali e riconducibili a normali relazioni di cortesia, purché ricorrano congiuntamente le seguenti condizioni:</w:t>
      </w:r>
    </w:p>
    <w:p w14:paraId="2EE8F3EE" w14:textId="77777777" w:rsidR="00660B2C" w:rsidRPr="00446B6C" w:rsidRDefault="00000000">
      <w:pPr>
        <w:pStyle w:val="Puntoelenco"/>
        <w:rPr>
          <w:lang w:val="it-IT"/>
        </w:rPr>
      </w:pPr>
      <w:r>
        <w:rPr>
          <w:lang w:val="it-IT" w:eastAsia="it-IT"/>
        </w:rPr>
        <w:t>non consistano in denaro, mezzi equivalenti al denaro, carte regalo, carte prepagate, buoni acquisto, buoni carburante o strumenti analoghi;</w:t>
      </w:r>
    </w:p>
    <w:p w14:paraId="39E2B7E5" w14:textId="77777777" w:rsidR="00660B2C" w:rsidRPr="00446B6C" w:rsidRDefault="00000000">
      <w:pPr>
        <w:pStyle w:val="Puntoelenco"/>
        <w:rPr>
          <w:lang w:val="it-IT"/>
        </w:rPr>
      </w:pPr>
      <w:r>
        <w:rPr>
          <w:lang w:val="it-IT" w:eastAsia="it-IT"/>
        </w:rPr>
        <w:t>siano consentiti dalla legge, dalle procedure interne e, per il destinatario esterno, dalle regole del relativo ente o datore di lavoro;</w:t>
      </w:r>
    </w:p>
    <w:p w14:paraId="49B59C24" w14:textId="77777777" w:rsidR="00660B2C" w:rsidRPr="00446B6C" w:rsidRDefault="00000000">
      <w:pPr>
        <w:pStyle w:val="Puntoelenco"/>
        <w:rPr>
          <w:lang w:val="it-IT"/>
        </w:rPr>
      </w:pPr>
      <w:r>
        <w:rPr>
          <w:lang w:val="it-IT" w:eastAsia="it-IT"/>
        </w:rPr>
        <w:t>siano offerti o ricevuti in modo aperto e trasparente;</w:t>
      </w:r>
    </w:p>
    <w:p w14:paraId="5733E3A6" w14:textId="77777777" w:rsidR="00660B2C" w:rsidRPr="00446B6C" w:rsidRDefault="00000000">
      <w:pPr>
        <w:pStyle w:val="Puntoelenco"/>
        <w:rPr>
          <w:lang w:val="it-IT"/>
        </w:rPr>
      </w:pPr>
      <w:r>
        <w:rPr>
          <w:lang w:val="it-IT" w:eastAsia="it-IT"/>
        </w:rPr>
        <w:t>siano adeguatamente documentati, registrati e autorizzati secondo le procedure aziendali;</w:t>
      </w:r>
    </w:p>
    <w:p w14:paraId="7CB13796" w14:textId="77777777" w:rsidR="00660B2C" w:rsidRPr="00446B6C" w:rsidRDefault="00000000">
      <w:pPr>
        <w:pStyle w:val="Puntoelenco"/>
        <w:rPr>
          <w:lang w:val="it-IT"/>
        </w:rPr>
      </w:pPr>
      <w:r>
        <w:rPr>
          <w:lang w:val="it-IT" w:eastAsia="it-IT"/>
        </w:rPr>
        <w:t>siano giustificati da finalità di cortesia, stima professionale, rappresentanza o ospitalità lecita, e non da finalità di vantaggio indebito;</w:t>
      </w:r>
    </w:p>
    <w:p w14:paraId="35AE5EFE" w14:textId="77777777" w:rsidR="00660B2C" w:rsidRPr="00446B6C" w:rsidRDefault="00000000">
      <w:pPr>
        <w:pStyle w:val="Puntoelenco"/>
        <w:rPr>
          <w:lang w:val="it-IT"/>
        </w:rPr>
      </w:pPr>
      <w:r>
        <w:rPr>
          <w:lang w:val="it-IT" w:eastAsia="it-IT"/>
        </w:rPr>
        <w:t>non siano ripetuti o frazionati in modo da aggirare il requisito del modico valore;</w:t>
      </w:r>
    </w:p>
    <w:p w14:paraId="7D7F0685" w14:textId="77777777" w:rsidR="00660B2C" w:rsidRPr="00446B6C" w:rsidRDefault="00000000">
      <w:pPr>
        <w:pStyle w:val="Puntoelenco"/>
        <w:rPr>
          <w:lang w:val="it-IT"/>
        </w:rPr>
      </w:pPr>
      <w:r>
        <w:rPr>
          <w:lang w:val="it-IT" w:eastAsia="it-IT"/>
        </w:rPr>
        <w:t>non siano offerti o ricevuti in fasi sensibili quali gare, rinnovi contrattuali, trattative, ispezioni, controlli, contenziosi, autorizzazioni o accreditamenti.</w:t>
      </w:r>
    </w:p>
    <w:p w14:paraId="0D2A0AC4" w14:textId="77777777" w:rsidR="00660B2C" w:rsidRPr="00446B6C" w:rsidRDefault="00000000">
      <w:pPr>
        <w:rPr>
          <w:lang w:val="it-IT"/>
        </w:rPr>
      </w:pPr>
      <w:r>
        <w:rPr>
          <w:lang w:val="it-IT" w:eastAsia="it-IT"/>
        </w:rPr>
        <w:t>Nei rapporti con pubblici ufficiali, incaricati di pubblico servizio, enti di controllo, autorità ispettive, Regioni, Comuni, Aziende sanitarie, NAS e altri soggetti pubblici, omaggi o ospitalità sono ammessi solo se di modico valore, strettamente occasionali, pienamente documentati e preventivamente autorizzati, e comunque mai tali da compromettere l’integrità, l’imparzialità o l’indipendenza di una delle parti.</w:t>
      </w:r>
    </w:p>
    <w:p w14:paraId="20EBAACA" w14:textId="77777777" w:rsidR="00660B2C" w:rsidRPr="00446B6C" w:rsidRDefault="00000000">
      <w:pPr>
        <w:rPr>
          <w:lang w:val="it-IT"/>
        </w:rPr>
      </w:pPr>
      <w:r>
        <w:rPr>
          <w:lang w:val="it-IT" w:eastAsia="it-IT"/>
        </w:rPr>
        <w:t>Nel settore RSA, regali, omaggi o utilità provenienti da ospiti, familiari, tutori, amministratori di sostegno, fornitori o altri terzi devono essere gestiti con particolare prudenza. Il personale non può richiedere né sollecitare regali, somme di denaro, vantaggi personali o trattamenti di favore. Eventuali omaggi spontanei di cortesia e di modico valore devono essere comunicati al responsabile della struttura o alla funzione competente, registrati ove previsto e gestiti in modo trasparente, evitando qualunque condizionamento, anche solo apparente, dell’assistenza, della presa in carico, dei rapporti con i familiari o delle decisioni organizzative.</w:t>
      </w:r>
    </w:p>
    <w:p w14:paraId="0C03D9F5" w14:textId="77777777" w:rsidR="00660B2C" w:rsidRPr="00446B6C" w:rsidRDefault="00000000">
      <w:pPr>
        <w:rPr>
          <w:lang w:val="it-IT"/>
        </w:rPr>
      </w:pPr>
      <w:r>
        <w:rPr>
          <w:lang w:val="it-IT" w:eastAsia="it-IT"/>
        </w:rPr>
        <w:t>In caso di dubbio sulla liceità, opportunità o valore dell’omaggio, il destinatario deve astenersi dall’accettarlo o dall’offrirlo e richiedere preventiva valutazione al proprio responsabile, alla funzione competente o, ove rilevante, all’Organismo di Vigilanza. La violazione delle presenti regole costituisce violazione del Codice Etico e può comportare conseguenze disciplinari o contrattuali.</w:t>
      </w:r>
    </w:p>
    <w:p w14:paraId="0ACD45ED" w14:textId="77777777" w:rsidR="00660B2C" w:rsidRPr="00446B6C" w:rsidRDefault="00000000">
      <w:pPr>
        <w:pStyle w:val="Titolo2"/>
        <w:rPr>
          <w:lang w:val="it-IT"/>
        </w:rPr>
      </w:pPr>
      <w:r>
        <w:rPr>
          <w:lang w:val="it-IT" w:eastAsia="it-IT"/>
        </w:rPr>
        <w:t>10.3 Sponsorizzazioni, donazioni e liberalità</w:t>
      </w:r>
    </w:p>
    <w:p w14:paraId="0000583D" w14:textId="77777777" w:rsidR="00660B2C" w:rsidRPr="00446B6C" w:rsidRDefault="00000000">
      <w:pPr>
        <w:rPr>
          <w:lang w:val="it-IT"/>
        </w:rPr>
      </w:pPr>
      <w:r>
        <w:rPr>
          <w:lang w:val="it-IT" w:eastAsia="it-IT"/>
        </w:rPr>
        <w:t>Sponsorizzazioni, donazioni e liberalità devono essere motivate, documentate, autorizzate, coerenti con l’interesse aziendale e mai utilizzate per ottenere vantaggi indebiti, influenzare decisioni o aggirare divieti in materia di omaggi e corruzione.</w:t>
      </w:r>
    </w:p>
    <w:p w14:paraId="2845C60C" w14:textId="77777777" w:rsidR="00660B2C" w:rsidRPr="00446B6C" w:rsidRDefault="00000000">
      <w:pPr>
        <w:pStyle w:val="Titolo2"/>
        <w:rPr>
          <w:lang w:val="it-IT"/>
        </w:rPr>
      </w:pPr>
      <w:r>
        <w:rPr>
          <w:lang w:val="it-IT" w:eastAsia="it-IT"/>
        </w:rPr>
        <w:t>10.4 Conflitti di interesse</w:t>
      </w:r>
    </w:p>
    <w:p w14:paraId="17CB8272" w14:textId="77777777" w:rsidR="00660B2C" w:rsidRPr="00446B6C" w:rsidRDefault="00000000">
      <w:pPr>
        <w:rPr>
          <w:lang w:val="it-IT"/>
        </w:rPr>
      </w:pPr>
      <w:r>
        <w:rPr>
          <w:lang w:val="it-IT" w:eastAsia="it-IT"/>
        </w:rPr>
        <w:t>I destinatari devono evitare situazioni in cui interessi personali, familiari, economici, professionali o relazionali possano interferire, anche solo potenzialmente, con l’interesse di Work On Time S.p.A. o con l’imparzialità delle decisioni.</w:t>
      </w:r>
    </w:p>
    <w:p w14:paraId="755806A2" w14:textId="77777777" w:rsidR="00660B2C" w:rsidRPr="00446B6C" w:rsidRDefault="00000000">
      <w:pPr>
        <w:rPr>
          <w:lang w:val="it-IT"/>
        </w:rPr>
      </w:pPr>
      <w:r>
        <w:rPr>
          <w:lang w:val="it-IT" w:eastAsia="it-IT"/>
        </w:rPr>
        <w:t>Ogni conflitto di interesse, anche potenziale, deve essere dichiarato tempestivamente al proprio responsabile o alla funzione competente. In presenza di conflitto, il soggetto interessato deve astenersi dal processo decisionale salvo diversa valutazione formale della Società.</w:t>
      </w:r>
    </w:p>
    <w:p w14:paraId="4D037008" w14:textId="77777777" w:rsidR="00660B2C" w:rsidRPr="00446B6C" w:rsidRDefault="00000000">
      <w:pPr>
        <w:pStyle w:val="Titolo2"/>
        <w:rPr>
          <w:lang w:val="it-IT"/>
        </w:rPr>
      </w:pPr>
      <w:r>
        <w:rPr>
          <w:lang w:val="it-IT" w:eastAsia="it-IT"/>
        </w:rPr>
        <w:t>10.5 Obbligo di astensione</w:t>
      </w:r>
    </w:p>
    <w:p w14:paraId="17EDD46D" w14:textId="77777777" w:rsidR="00660B2C" w:rsidRPr="00446B6C" w:rsidRDefault="00660B2C">
      <w:pPr>
        <w:rPr>
          <w:lang w:val="it-IT"/>
        </w:rPr>
      </w:pPr>
    </w:p>
    <w:p w14:paraId="19FB1432" w14:textId="77777777" w:rsidR="00660B2C" w:rsidRPr="00446B6C" w:rsidRDefault="00000000">
      <w:pPr>
        <w:rPr>
          <w:lang w:val="it-IT"/>
        </w:rPr>
      </w:pPr>
      <w:r>
        <w:rPr>
          <w:lang w:val="it-IT" w:eastAsia="it-IT"/>
        </w:rPr>
        <w:t>Chiunque si trovi in una situazione di conflitto, anche solo potenziale o apparente, deve comunicarla tempestivamente secondo le procedure aziendali e astenersi dalla decisione, valutazione, autorizzazione o attività interessata fino alle determinazioni della funzione competente.</w:t>
      </w:r>
    </w:p>
    <w:p w14:paraId="5042774A" w14:textId="77777777" w:rsidR="00660B2C" w:rsidRPr="00446B6C" w:rsidRDefault="00660B2C">
      <w:pPr>
        <w:rPr>
          <w:lang w:val="it-IT"/>
        </w:rPr>
      </w:pPr>
    </w:p>
    <w:p w14:paraId="20E72368" w14:textId="77777777" w:rsidR="00660B2C" w:rsidRPr="00446B6C" w:rsidRDefault="00000000">
      <w:pPr>
        <w:rPr>
          <w:lang w:val="it-IT"/>
        </w:rPr>
      </w:pPr>
      <w:r>
        <w:rPr>
          <w:lang w:val="it-IT" w:eastAsia="it-IT"/>
        </w:rPr>
        <w:t>Il conflitto può essere patrimoniale o non patrimoniale e può derivare anche da interessi del coniuge o convivente, di familiari, di persone legate da rapporti personali significativi, di enti o organizzazioni con cui il destinatario intrattenga rapporti professionali, economici, associativi o di rappresentanza.</w:t>
      </w:r>
    </w:p>
    <w:p w14:paraId="5E46183C" w14:textId="77777777" w:rsidR="00660B2C" w:rsidRPr="00446B6C" w:rsidRDefault="00660B2C">
      <w:pPr>
        <w:rPr>
          <w:lang w:val="it-IT"/>
        </w:rPr>
      </w:pPr>
    </w:p>
    <w:p w14:paraId="421C8C44" w14:textId="77777777" w:rsidR="00660B2C" w:rsidRPr="00446B6C" w:rsidRDefault="00000000">
      <w:pPr>
        <w:pStyle w:val="Titolo2"/>
        <w:rPr>
          <w:lang w:val="it-IT"/>
        </w:rPr>
      </w:pPr>
      <w:r>
        <w:rPr>
          <w:lang w:val="it-IT" w:eastAsia="it-IT"/>
        </w:rPr>
        <w:t>10.6 Regole operative su regali, omaggi, inviti e altre utilità</w:t>
      </w:r>
    </w:p>
    <w:p w14:paraId="5C3DD7B4" w14:textId="77777777" w:rsidR="00660B2C" w:rsidRPr="00446B6C" w:rsidRDefault="00660B2C">
      <w:pPr>
        <w:rPr>
          <w:lang w:val="it-IT"/>
        </w:rPr>
      </w:pPr>
    </w:p>
    <w:p w14:paraId="4B890DC6" w14:textId="77777777" w:rsidR="00660B2C" w:rsidRPr="00446B6C" w:rsidRDefault="00000000">
      <w:pPr>
        <w:rPr>
          <w:lang w:val="it-IT"/>
        </w:rPr>
      </w:pPr>
      <w:r>
        <w:rPr>
          <w:lang w:val="it-IT" w:eastAsia="it-IT"/>
        </w:rPr>
        <w:t>Nessun destinatario può chiedere o sollecitare regali, sconti, favori, ospitalità o altre utilità per sé o per altri. Non possono essere accettate o offerte utilità, neppure di modico valore, quando siano collegate al compimento, all’omissione o alla remunerazione di un atto d’ufficio, a una decisione aziendale o a un trattamento di favore.</w:t>
      </w:r>
    </w:p>
    <w:p w14:paraId="63E248A8" w14:textId="77777777" w:rsidR="00660B2C" w:rsidRPr="00446B6C" w:rsidRDefault="00660B2C">
      <w:pPr>
        <w:rPr>
          <w:lang w:val="it-IT"/>
        </w:rPr>
      </w:pPr>
    </w:p>
    <w:p w14:paraId="7B0A4C2A" w14:textId="77777777" w:rsidR="00660B2C" w:rsidRPr="00446B6C" w:rsidRDefault="00000000">
      <w:pPr>
        <w:rPr>
          <w:lang w:val="it-IT"/>
        </w:rPr>
      </w:pPr>
      <w:r>
        <w:rPr>
          <w:lang w:val="it-IT" w:eastAsia="it-IT"/>
        </w:rPr>
        <w:t>Sono ammessi soltanto omaggi occasionali di cortesia, di modico valore, conformi alle normali consuetudini e non idonei a compromettere indipendenza e imparzialità. La soglia economica e le modalità di registrazione, autorizzazione, restituzione o devoluzione sono definite dalla procedura aziendale applicabile.</w:t>
      </w:r>
    </w:p>
    <w:p w14:paraId="5518E01E" w14:textId="77777777" w:rsidR="00660B2C" w:rsidRPr="00446B6C" w:rsidRDefault="00660B2C">
      <w:pPr>
        <w:rPr>
          <w:lang w:val="it-IT"/>
        </w:rPr>
      </w:pPr>
    </w:p>
    <w:p w14:paraId="365AB84A" w14:textId="77777777" w:rsidR="00660B2C" w:rsidRPr="00446B6C" w:rsidRDefault="00000000">
      <w:pPr>
        <w:rPr>
          <w:lang w:val="it-IT"/>
        </w:rPr>
      </w:pPr>
      <w:r>
        <w:rPr>
          <w:lang w:val="it-IT" w:eastAsia="it-IT"/>
        </w:rPr>
        <w:t>Inviti a eventi, convegni, corsi, presentazioni commerciali, viaggi o ospitalità connessi all’attività lavorativa devono essere pertinenti, proporzionati, trasparenti e previamente autorizzati. Ogni utilità non consentita o dubbia deve essere rifiutata oppure tempestivamente dichiarata al responsabile e, nei casi rilevanti, all’Organismo di Vigilanza.</w:t>
      </w:r>
    </w:p>
    <w:p w14:paraId="515CBD1B" w14:textId="77777777" w:rsidR="00660B2C" w:rsidRPr="00446B6C" w:rsidRDefault="00000000">
      <w:pPr>
        <w:pStyle w:val="Titolo1"/>
        <w:rPr>
          <w:lang w:val="it-IT"/>
        </w:rPr>
      </w:pPr>
      <w:r>
        <w:rPr>
          <w:lang w:val="it-IT" w:eastAsia="it-IT"/>
        </w:rPr>
        <w:t>11. Fornitori, consulenti, partner, appalti e catena di fornitura</w:t>
      </w:r>
    </w:p>
    <w:p w14:paraId="6DCFA6EC" w14:textId="77777777" w:rsidR="00660B2C" w:rsidRPr="00446B6C" w:rsidRDefault="00000000">
      <w:pPr>
        <w:rPr>
          <w:lang w:val="it-IT"/>
        </w:rPr>
      </w:pPr>
      <w:r>
        <w:rPr>
          <w:lang w:val="it-IT" w:eastAsia="it-IT"/>
        </w:rPr>
        <w:t>Nel perimetro del Global Service RSA, la gestione degli acquisti e dei fornitori assume particolare rilevanza etica e organizzativa. Devono essere presidiati, in particolare, l’acquisto di derrate alimentari, la qualificazione dei fornitori, la formalizzazione dei contratti di fornitura, l’emissione degli ordini, la gestione delle anomalie tra ordinato e ricevuto, lo smaltimento dei rifiuti, le manutenzioni, i servizi di lavanderia, pulizia, farmacia, utenze, forniture alimentari, servizi sanitari e altri servizi ricorrenti o straordinari.</w:t>
      </w:r>
    </w:p>
    <w:p w14:paraId="52439E13" w14:textId="77777777" w:rsidR="00660B2C" w:rsidRPr="00446B6C" w:rsidRDefault="00000000">
      <w:pPr>
        <w:rPr>
          <w:lang w:val="it-IT"/>
        </w:rPr>
      </w:pPr>
      <w:r>
        <w:rPr>
          <w:lang w:val="it-IT" w:eastAsia="it-IT"/>
        </w:rPr>
        <w:t>La scelta e gestione di fornitori, consulenti, partner, appaltatori e subappaltatori deve avvenire secondo criteri di qualità, affidabilità, competenza, legalità, trasparenza, tracciabilità, sicurezza, sostenibilità e convenienza complessiva.</w:t>
      </w:r>
    </w:p>
    <w:p w14:paraId="07141FF0" w14:textId="77777777" w:rsidR="00660B2C" w:rsidRPr="00446B6C" w:rsidRDefault="00000000">
      <w:pPr>
        <w:rPr>
          <w:lang w:val="it-IT"/>
        </w:rPr>
      </w:pPr>
      <w:r>
        <w:rPr>
          <w:lang w:val="it-IT" w:eastAsia="it-IT"/>
        </w:rPr>
        <w:t>Sono vietati affidamenti fittizi, consulenze prive di reale contenuto, pagamenti non giustificati, contratti non proporzionati, triangolazioni opache, accordi verbali non autorizzati, frazionamenti artificiosi, affidamenti a soggetti privi dei requisiti necessari o coinvolti in condotte illecite.</w:t>
      </w:r>
    </w:p>
    <w:p w14:paraId="2A19F648" w14:textId="77777777" w:rsidR="00660B2C" w:rsidRPr="00446B6C" w:rsidRDefault="00000000">
      <w:pPr>
        <w:rPr>
          <w:lang w:val="it-IT"/>
        </w:rPr>
      </w:pPr>
      <w:r>
        <w:rPr>
          <w:lang w:val="it-IT" w:eastAsia="it-IT"/>
        </w:rPr>
        <w:t>Nel settore RSA, la selezione dei fornitori assume particolare rilievo per servizi quali: assistenza, servizi sanitari, pulizie, mensa, lavanderia, manutenzioni, farmaci, dispositivi medici, presidi, rifiuti sanitari, sicurezza, tecnologia, software, trasporto, formazione e consulenze specialistiche.</w:t>
      </w:r>
    </w:p>
    <w:p w14:paraId="4109F58F" w14:textId="77777777" w:rsidR="00660B2C" w:rsidRPr="00446B6C" w:rsidRDefault="00000000">
      <w:pPr>
        <w:rPr>
          <w:lang w:val="it-IT"/>
        </w:rPr>
      </w:pPr>
      <w:r>
        <w:rPr>
          <w:lang w:val="it-IT" w:eastAsia="it-IT"/>
        </w:rPr>
        <w:t>I terzi che trattano dati personali, accedono a sistemi informatici, operano in struttura, svolgono attività sanitarie o assistenziali o incidono sulla sicurezza degli ospiti devono essere valutati anche in base a requisiti di riservatezza, cybersecurity, continuità, idoneità tecnico-professionale, formazione e rispetto delle procedure applicabili.</w:t>
      </w:r>
    </w:p>
    <w:p w14:paraId="361E3AC7" w14:textId="77777777" w:rsidR="00660B2C" w:rsidRPr="00446B6C" w:rsidRDefault="00660B2C">
      <w:pPr>
        <w:rPr>
          <w:lang w:val="it-IT"/>
        </w:rPr>
      </w:pPr>
    </w:p>
    <w:p w14:paraId="40C1B73D" w14:textId="77777777" w:rsidR="00660B2C" w:rsidRPr="00446B6C" w:rsidRDefault="00000000">
      <w:pPr>
        <w:rPr>
          <w:lang w:val="it-IT"/>
        </w:rPr>
      </w:pPr>
      <w:r>
        <w:rPr>
          <w:lang w:val="it-IT" w:eastAsia="it-IT"/>
        </w:rPr>
        <w:t>La selezione dei fornitori deve considerare, oltre a prezzo e qualità, idoneità tecnico-professionale, capacità organizzativa, affidabilità economica, competenze, requisiti autorizzativi, sistemi di gestione e concreta capacità di rispettare obblighi etici, lavoristici, ambientali, di sicurezza, privacy e cybersecurity.</w:t>
      </w:r>
    </w:p>
    <w:p w14:paraId="629F7BEB" w14:textId="77777777" w:rsidR="00660B2C" w:rsidRPr="00446B6C" w:rsidRDefault="00660B2C">
      <w:pPr>
        <w:rPr>
          <w:lang w:val="it-IT"/>
        </w:rPr>
      </w:pPr>
    </w:p>
    <w:p w14:paraId="1B61E1A1" w14:textId="77777777" w:rsidR="00660B2C" w:rsidRDefault="00000000">
      <w:pPr>
        <w:rPr>
          <w:lang w:val="it-IT" w:eastAsia="it-IT"/>
        </w:rPr>
      </w:pPr>
      <w:r>
        <w:rPr>
          <w:lang w:val="it-IT" w:eastAsia="it-IT"/>
        </w:rPr>
        <w:t>Quando compatibile con l’oggetto e il mercato di riferimento, il processo di acquisto deve assicurare un adeguato confronto concorrenziale tra più operatori. Affidamenti diretti, urgenze o deroghe devono essere motivati, autorizzati e documentati secondo le procedure aziendali.</w:t>
      </w:r>
    </w:p>
    <w:p w14:paraId="4B6AA23F" w14:textId="77777777" w:rsidR="005707EE" w:rsidRDefault="005707EE">
      <w:pPr>
        <w:rPr>
          <w:lang w:val="it-IT" w:eastAsia="it-IT"/>
        </w:rPr>
      </w:pPr>
    </w:p>
    <w:p w14:paraId="129042B7" w14:textId="77777777" w:rsidR="005707EE" w:rsidRPr="00446B6C" w:rsidRDefault="005707EE">
      <w:pPr>
        <w:rPr>
          <w:lang w:val="it-IT"/>
        </w:rPr>
      </w:pPr>
    </w:p>
    <w:p w14:paraId="1519AF9D" w14:textId="77777777" w:rsidR="00660B2C" w:rsidRPr="00446B6C" w:rsidRDefault="00000000">
      <w:pPr>
        <w:pStyle w:val="Titolo1"/>
        <w:rPr>
          <w:lang w:val="it-IT"/>
        </w:rPr>
      </w:pPr>
      <w:r>
        <w:rPr>
          <w:lang w:val="it-IT" w:eastAsia="it-IT"/>
        </w:rPr>
        <w:t>12. Contabilità, amministrazione, fiscalità e gestione finanziaria</w:t>
      </w:r>
    </w:p>
    <w:p w14:paraId="1572D083" w14:textId="77777777" w:rsidR="00660B2C" w:rsidRPr="00446B6C" w:rsidRDefault="00000000">
      <w:pPr>
        <w:rPr>
          <w:lang w:val="it-IT"/>
        </w:rPr>
      </w:pPr>
      <w:r>
        <w:rPr>
          <w:lang w:val="it-IT" w:eastAsia="it-IT"/>
        </w:rPr>
        <w:t>Le registrazioni contabili, amministrative e finanziarie devono essere corrette, complete, veritiere, tempestive e supportate da documentazione idonea. Ogni operazione deve essere autorizzata, tracciabile, coerente con l’oggetto sociale e riconducibile a una finalità lecita.</w:t>
      </w:r>
    </w:p>
    <w:p w14:paraId="70B5E716" w14:textId="77777777" w:rsidR="00660B2C" w:rsidRPr="00446B6C" w:rsidRDefault="00000000">
      <w:pPr>
        <w:rPr>
          <w:lang w:val="it-IT"/>
        </w:rPr>
      </w:pPr>
      <w:r>
        <w:rPr>
          <w:lang w:val="it-IT" w:eastAsia="it-IT"/>
        </w:rPr>
        <w:t>È vietato predisporre, registrare o utilizzare fatture per operazioni inesistenti, documenti falsi, registrazioni incomplete, fondi occulti, pagamenti non tracciati, rimborsi non dovuti, costi non pertinenti, dichiarazioni fiscali non veritiere o altre operazioni idonee ad alterare la rappresentazione economica, patrimoniale, finanziaria o fiscale della Società.</w:t>
      </w:r>
    </w:p>
    <w:p w14:paraId="0D6F2B5C" w14:textId="77777777" w:rsidR="00660B2C" w:rsidRPr="00446B6C" w:rsidRDefault="00000000">
      <w:pPr>
        <w:rPr>
          <w:lang w:val="it-IT"/>
        </w:rPr>
      </w:pPr>
      <w:r>
        <w:rPr>
          <w:lang w:val="it-IT" w:eastAsia="it-IT"/>
        </w:rPr>
        <w:t>Nel settore RSA, deve essere garantita particolare attenzione alla corretta gestione di tariffe, rette, convenzioni, fatturazione, contributi, rendicontazioni, appalti, forniture, documenti autorizzativi e rapporti economici con enti pubblici, ospiti, familiari, clienti, fornitori e società del gruppo.</w:t>
      </w:r>
    </w:p>
    <w:p w14:paraId="7CDF1F57" w14:textId="77777777" w:rsidR="00660B2C" w:rsidRPr="00446B6C" w:rsidRDefault="00000000">
      <w:pPr>
        <w:rPr>
          <w:lang w:val="it-IT"/>
        </w:rPr>
      </w:pPr>
      <w:r>
        <w:rPr>
          <w:lang w:val="it-IT" w:eastAsia="it-IT"/>
        </w:rPr>
        <w:t>I rapporti infragruppo e con parti correlate devono essere gestiti con trasparenza, tracciabilità, congruità economica e rispetto delle procedure interne e degli obblighi di legge.</w:t>
      </w:r>
    </w:p>
    <w:p w14:paraId="16C25248" w14:textId="77777777" w:rsidR="00660B2C" w:rsidRPr="00446B6C" w:rsidRDefault="00000000">
      <w:pPr>
        <w:pStyle w:val="Titolo1"/>
        <w:rPr>
          <w:lang w:val="it-IT"/>
        </w:rPr>
      </w:pPr>
      <w:r>
        <w:rPr>
          <w:lang w:val="it-IT" w:eastAsia="it-IT"/>
        </w:rPr>
        <w:t>13. Salute, sicurezza sul lavoro, ambiente e continuità operativa</w:t>
      </w:r>
    </w:p>
    <w:p w14:paraId="37DB496E" w14:textId="77777777" w:rsidR="00660B2C" w:rsidRPr="00446B6C" w:rsidRDefault="00000000">
      <w:pPr>
        <w:rPr>
          <w:lang w:val="it-IT"/>
        </w:rPr>
      </w:pPr>
      <w:r>
        <w:rPr>
          <w:lang w:val="it-IT" w:eastAsia="it-IT"/>
        </w:rPr>
        <w:t>Nel contesto del Global Service con Residenza Gruaro S.r.l., la gestione della sicurezza deve essere trattata come processo sensibile. L’accordo integrativo richiama la gestione della documentazione prevista dalla normativa in materia di salute e sicurezza sul lavoro e la redazione del DUVRI relativamente alle attività disciplinate dai contratti stipulati ed eseguiti da Work On Time S.p.A. e dai suoi fornitori o appaltatori. Tali attività devono essere documentate, verificate e tracciate.</w:t>
      </w:r>
    </w:p>
    <w:p w14:paraId="729CE06B" w14:textId="77777777" w:rsidR="00660B2C" w:rsidRPr="00446B6C" w:rsidRDefault="00000000">
      <w:pPr>
        <w:pStyle w:val="Titolo2"/>
        <w:rPr>
          <w:lang w:val="it-IT"/>
        </w:rPr>
      </w:pPr>
      <w:r>
        <w:rPr>
          <w:lang w:val="it-IT" w:eastAsia="it-IT"/>
        </w:rPr>
        <w:t>13.1 Salute e sicurezza sul lavoro</w:t>
      </w:r>
    </w:p>
    <w:p w14:paraId="075A5273" w14:textId="77777777" w:rsidR="00660B2C" w:rsidRPr="00446B6C" w:rsidRDefault="00000000">
      <w:pPr>
        <w:rPr>
          <w:lang w:val="it-IT"/>
        </w:rPr>
      </w:pPr>
      <w:r>
        <w:rPr>
          <w:lang w:val="it-IT" w:eastAsia="it-IT"/>
        </w:rPr>
        <w:t>Work On Time S.p.A. considera la salute e sicurezza sul lavoro un valore essenziale. La Società richiede a tutti i destinatari di rispettare le norme, il DVR, le procedure, la formazione ricevuta, i dispositivi di protezione, le istruzioni operative e gli obblighi di segnalazione.</w:t>
      </w:r>
    </w:p>
    <w:p w14:paraId="2F19B6B5" w14:textId="77777777" w:rsidR="00660B2C" w:rsidRPr="00446B6C" w:rsidRDefault="00000000">
      <w:pPr>
        <w:rPr>
          <w:lang w:val="it-IT"/>
        </w:rPr>
      </w:pPr>
      <w:r>
        <w:rPr>
          <w:lang w:val="it-IT" w:eastAsia="it-IT"/>
        </w:rPr>
        <w:t>È vietato ignorare rischi, rimuovere protezioni, eludere procedure, svolgere attività senza formazione o idoneità, sottovalutare infortuni o mancati infortuni, omettere segnalazioni, occultare anomalie o accettare prassi operative pericolose.</w:t>
      </w:r>
    </w:p>
    <w:p w14:paraId="25F0EDA1" w14:textId="435C25B8" w:rsidR="00660B2C" w:rsidRPr="00446B6C" w:rsidRDefault="00000000" w:rsidP="005707EE">
      <w:pPr>
        <w:rPr>
          <w:lang w:val="it-IT"/>
        </w:rPr>
      </w:pPr>
      <w:r>
        <w:rPr>
          <w:lang w:val="it-IT" w:eastAsia="it-IT"/>
        </w:rPr>
        <w:t>Nel settore RSA, la sicurezza riguarda lavoratori, ospiti, visitatori, fornitori e familiari. Devono essere presidiati rischi biologici, movimentazione ospiti, cadute, aggressioni, incendio, emergenze, impianti, farmaci, dispositivi, rifiuti, igiene e stress lavoro-correlato.</w:t>
      </w:r>
    </w:p>
    <w:p w14:paraId="26D8FAFA" w14:textId="77777777" w:rsidR="00660B2C" w:rsidRPr="00446B6C" w:rsidRDefault="00000000">
      <w:pPr>
        <w:rPr>
          <w:lang w:val="it-IT"/>
        </w:rPr>
      </w:pPr>
      <w:r>
        <w:rPr>
          <w:lang w:val="it-IT" w:eastAsia="it-IT"/>
        </w:rPr>
        <w:t>Le decisioni in materia di prevenzione devono privilegiare l’eliminazione dei rischi e, quando ciò non sia possibile, la loro riduzione alla fonte; la valutazione dei rischi residui; l’adeguamento al progresso tecnico; la sostituzione di ciò che è pericoloso; l’ergonomia; la programmazione del miglioramento; la priorità delle protezioni collettive rispetto a quelle individuali; l’informazione, la formazione e istruzioni adeguate.</w:t>
      </w:r>
    </w:p>
    <w:p w14:paraId="6D211937" w14:textId="77777777" w:rsidR="00660B2C" w:rsidRPr="00446B6C" w:rsidRDefault="00000000">
      <w:pPr>
        <w:pStyle w:val="Titolo2"/>
        <w:rPr>
          <w:lang w:val="it-IT"/>
        </w:rPr>
      </w:pPr>
      <w:r>
        <w:rPr>
          <w:lang w:val="it-IT" w:eastAsia="it-IT"/>
        </w:rPr>
        <w:t>13.2 Ambiente</w:t>
      </w:r>
    </w:p>
    <w:p w14:paraId="29D14F5D" w14:textId="77777777" w:rsidR="00660B2C" w:rsidRPr="00446B6C" w:rsidRDefault="00000000">
      <w:pPr>
        <w:rPr>
          <w:lang w:val="it-IT"/>
        </w:rPr>
      </w:pPr>
      <w:r>
        <w:rPr>
          <w:lang w:val="it-IT" w:eastAsia="it-IT"/>
        </w:rPr>
        <w:t>La Società promuove il rispetto dell’ambiente e l’uso responsabile delle risorse. I destinatari devono rispettare le procedure aziendali e le norme ambientali applicabili, evitando sprechi, abbandono di rifiuti, gestione non autorizzata di sostanze o materiali e condotte che possano generare danni ambientali.</w:t>
      </w:r>
    </w:p>
    <w:p w14:paraId="5DDE6A57" w14:textId="77777777" w:rsidR="00660B2C" w:rsidRPr="00446B6C" w:rsidRDefault="00000000">
      <w:pPr>
        <w:rPr>
          <w:lang w:val="it-IT"/>
        </w:rPr>
      </w:pPr>
      <w:r>
        <w:rPr>
          <w:lang w:val="it-IT" w:eastAsia="it-IT"/>
        </w:rPr>
        <w:t>Nel settore RSA devono essere gestiti con particolare attenzione rifiuti sanitari, prodotti chimici, materiali contaminati, farmaci scaduti, detergenti, dispositivi monouso e ogni altro materiale con impatto igienico-sanitario o ambientale.</w:t>
      </w:r>
    </w:p>
    <w:p w14:paraId="38A2775A" w14:textId="77777777" w:rsidR="00660B2C" w:rsidRPr="00446B6C" w:rsidRDefault="00660B2C">
      <w:pPr>
        <w:rPr>
          <w:lang w:val="it-IT"/>
        </w:rPr>
      </w:pPr>
    </w:p>
    <w:p w14:paraId="4BC9992D" w14:textId="77777777" w:rsidR="00660B2C" w:rsidRPr="00446B6C" w:rsidRDefault="00000000">
      <w:pPr>
        <w:rPr>
          <w:lang w:val="it-IT"/>
        </w:rPr>
      </w:pPr>
      <w:r>
        <w:rPr>
          <w:lang w:val="it-IT" w:eastAsia="it-IT"/>
        </w:rPr>
        <w:t>La tutela ambientale è ispirata ai principi di prevenzione e precauzione: devono essere preferite misure idonee a evitare il danno, ridurre gli impatti e monitorare l’evoluzione normativa e tecnica, anche quando l’entità del rischio non sia ancora pienamente certa.</w:t>
      </w:r>
    </w:p>
    <w:p w14:paraId="10063941" w14:textId="77777777" w:rsidR="00660B2C" w:rsidRPr="00446B6C" w:rsidRDefault="00000000">
      <w:pPr>
        <w:pStyle w:val="Titolo2"/>
        <w:rPr>
          <w:lang w:val="it-IT"/>
        </w:rPr>
      </w:pPr>
      <w:r>
        <w:rPr>
          <w:lang w:val="it-IT" w:eastAsia="it-IT"/>
        </w:rPr>
        <w:t>13.3 Continuità operativa</w:t>
      </w:r>
    </w:p>
    <w:p w14:paraId="59CF2749" w14:textId="77777777" w:rsidR="00660B2C" w:rsidRPr="00446B6C" w:rsidRDefault="00000000">
      <w:pPr>
        <w:rPr>
          <w:lang w:val="it-IT"/>
        </w:rPr>
      </w:pPr>
      <w:r>
        <w:rPr>
          <w:lang w:val="it-IT" w:eastAsia="it-IT"/>
        </w:rPr>
        <w:t>La continuità del servizio è un dovere organizzativo, soprattutto nei processi che incidono su persone fragili. La Società richiede che emergenze, carenze di personale, guasti, incidenti informatici, problemi strutturali o interruzioni di servizi essenziali siano gestiti con piani, responsabilità, escalation e comunicazioni adeguate.</w:t>
      </w:r>
    </w:p>
    <w:p w14:paraId="7B230FF4" w14:textId="77777777" w:rsidR="00660B2C" w:rsidRPr="00446B6C" w:rsidRDefault="00000000">
      <w:pPr>
        <w:pStyle w:val="Titolo1"/>
        <w:rPr>
          <w:lang w:val="it-IT"/>
        </w:rPr>
      </w:pPr>
      <w:r>
        <w:rPr>
          <w:lang w:val="it-IT" w:eastAsia="it-IT"/>
        </w:rPr>
        <w:t>14. Privacy, riservatezza, sicurezza informatica e principi NIS 2</w:t>
      </w:r>
    </w:p>
    <w:p w14:paraId="0B280E30" w14:textId="77777777" w:rsidR="00660B2C" w:rsidRPr="00446B6C" w:rsidRDefault="00000000">
      <w:pPr>
        <w:rPr>
          <w:lang w:val="it-IT"/>
        </w:rPr>
      </w:pPr>
      <w:r>
        <w:rPr>
          <w:lang w:val="it-IT" w:eastAsia="it-IT"/>
        </w:rPr>
        <w:t>Il Global Service comporta il possibile trattamento o accesso a informazioni riferite alla Committente, agli ospiti, ai familiari, al personale, ai fornitori, ai servizi sociosanitari, alla gestione amministrativa, ai rapporti con Pubblica Amministrazione e alla documentazione organizzativa della RSA. Tali informazioni devono essere trattate esclusivamente per finalità lecite, autorizzate e connesse all’esecuzione dei servizi, nel rispetto degli obblighi di riservatezza contrattuale e normativa.</w:t>
      </w:r>
    </w:p>
    <w:p w14:paraId="1AB4F55F" w14:textId="77777777" w:rsidR="00660B2C" w:rsidRPr="00446B6C" w:rsidRDefault="00000000">
      <w:pPr>
        <w:rPr>
          <w:lang w:val="it-IT"/>
        </w:rPr>
      </w:pPr>
      <w:r>
        <w:rPr>
          <w:lang w:val="it-IT" w:eastAsia="it-IT"/>
        </w:rPr>
        <w:t>Work On Time S.p.A. considera la protezione dei dati, la riservatezza, la sicurezza informatica e la continuità dei sistemi informativi elementi essenziali della propria responsabilità etica, organizzativa e gestionale.</w:t>
      </w:r>
    </w:p>
    <w:p w14:paraId="2B35FE40" w14:textId="77777777" w:rsidR="00660B2C" w:rsidRPr="00446B6C" w:rsidRDefault="00000000">
      <w:pPr>
        <w:rPr>
          <w:lang w:val="it-IT"/>
        </w:rPr>
      </w:pPr>
      <w:r>
        <w:rPr>
          <w:lang w:val="it-IT" w:eastAsia="it-IT"/>
        </w:rPr>
        <w:t>La Società tratta informazioni aziendali, dati personali, dati dei candidati, dati dei lavoratori, dati dei clienti, dati dei fornitori e, nel settore RSA, anche informazioni riferite a persone fragili, ospiti, familiari, operatori, processi assistenziali e documentazione sanitaria. Tali informazioni devono essere protette con misure organizzative, tecniche e procedurali adeguate.</w:t>
      </w:r>
    </w:p>
    <w:p w14:paraId="5167B4B1" w14:textId="77777777" w:rsidR="00660B2C" w:rsidRPr="00446B6C" w:rsidRDefault="00000000">
      <w:pPr>
        <w:rPr>
          <w:lang w:val="it-IT"/>
        </w:rPr>
      </w:pPr>
      <w:r>
        <w:rPr>
          <w:lang w:val="it-IT" w:eastAsia="it-IT"/>
        </w:rPr>
        <w:t>I destinatari devono trattare i dati solo per finalità lecite, determinate, autorizzate e pertinenti al proprio ruolo. Devono rispettare i principi di minimizzazione, esattezza, limitazione della conservazione, integrità, riservatezza, accountability e sicurezza.</w:t>
      </w:r>
    </w:p>
    <w:p w14:paraId="128BC32B" w14:textId="77777777" w:rsidR="00660B2C" w:rsidRDefault="00000000">
      <w:r>
        <w:rPr>
          <w:lang w:val="it-IT" w:eastAsia="it-IT"/>
        </w:rPr>
        <w:t>È vietato:</w:t>
      </w:r>
    </w:p>
    <w:p w14:paraId="16CB0C6F" w14:textId="77777777" w:rsidR="00660B2C" w:rsidRPr="00446B6C" w:rsidRDefault="00000000">
      <w:pPr>
        <w:pStyle w:val="Puntoelenco"/>
        <w:rPr>
          <w:lang w:val="it-IT"/>
        </w:rPr>
      </w:pPr>
      <w:r>
        <w:rPr>
          <w:lang w:val="it-IT" w:eastAsia="it-IT"/>
        </w:rPr>
        <w:t>accedere a dati, cartelle, sistemi o archivi senza autorizzazione;</w:t>
      </w:r>
    </w:p>
    <w:p w14:paraId="06A8C091" w14:textId="77777777" w:rsidR="00660B2C" w:rsidRPr="00446B6C" w:rsidRDefault="00000000">
      <w:pPr>
        <w:pStyle w:val="Puntoelenco"/>
        <w:rPr>
          <w:lang w:val="it-IT"/>
        </w:rPr>
      </w:pPr>
      <w:r>
        <w:rPr>
          <w:lang w:val="it-IT" w:eastAsia="it-IT"/>
        </w:rPr>
        <w:t>consultare dati di ospiti, candidati, lavoratori o familiari per curiosità o finalità non lavorative;</w:t>
      </w:r>
    </w:p>
    <w:p w14:paraId="12F01DAC" w14:textId="77777777" w:rsidR="00660B2C" w:rsidRPr="00446B6C" w:rsidRDefault="00000000">
      <w:pPr>
        <w:pStyle w:val="Puntoelenco"/>
        <w:rPr>
          <w:lang w:val="it-IT"/>
        </w:rPr>
      </w:pPr>
      <w:r>
        <w:rPr>
          <w:lang w:val="it-IT" w:eastAsia="it-IT"/>
        </w:rPr>
        <w:t>condividere credenziali, password, codici OTP o dispositivi di autenticazione;</w:t>
      </w:r>
    </w:p>
    <w:p w14:paraId="20AEFC4B" w14:textId="77777777" w:rsidR="00660B2C" w:rsidRPr="00446B6C" w:rsidRDefault="00000000">
      <w:pPr>
        <w:pStyle w:val="Puntoelenco"/>
        <w:rPr>
          <w:lang w:val="it-IT"/>
        </w:rPr>
      </w:pPr>
      <w:r>
        <w:rPr>
          <w:lang w:val="it-IT" w:eastAsia="it-IT"/>
        </w:rPr>
        <w:t>inviare documenti contenenti dati personali o sanitari a destinatari non autorizzati;</w:t>
      </w:r>
    </w:p>
    <w:p w14:paraId="7411948C" w14:textId="77777777" w:rsidR="00660B2C" w:rsidRPr="00446B6C" w:rsidRDefault="00000000">
      <w:pPr>
        <w:pStyle w:val="Puntoelenco"/>
        <w:rPr>
          <w:lang w:val="it-IT"/>
        </w:rPr>
      </w:pPr>
      <w:r>
        <w:rPr>
          <w:lang w:val="it-IT" w:eastAsia="it-IT"/>
        </w:rPr>
        <w:t>salvare dati aziendali su dispositivi, cloud, app o strumenti non autorizzati;</w:t>
      </w:r>
    </w:p>
    <w:p w14:paraId="617CADC0" w14:textId="77777777" w:rsidR="00660B2C" w:rsidRPr="00446B6C" w:rsidRDefault="00000000">
      <w:pPr>
        <w:pStyle w:val="Puntoelenco"/>
        <w:rPr>
          <w:lang w:val="it-IT"/>
        </w:rPr>
      </w:pPr>
      <w:r>
        <w:rPr>
          <w:lang w:val="it-IT" w:eastAsia="it-IT"/>
        </w:rPr>
        <w:t>utilizzare software non approvati o aggirare misure di sicurezza;</w:t>
      </w:r>
    </w:p>
    <w:p w14:paraId="0722985D" w14:textId="77777777" w:rsidR="00660B2C" w:rsidRPr="00446B6C" w:rsidRDefault="00000000">
      <w:pPr>
        <w:pStyle w:val="Puntoelenco"/>
        <w:rPr>
          <w:lang w:val="it-IT"/>
        </w:rPr>
      </w:pPr>
      <w:r>
        <w:rPr>
          <w:lang w:val="it-IT" w:eastAsia="it-IT"/>
        </w:rPr>
        <w:t>pubblicare o comunicare all’esterno informazioni riservate;</w:t>
      </w:r>
    </w:p>
    <w:p w14:paraId="553BD3B1" w14:textId="77777777" w:rsidR="00660B2C" w:rsidRPr="00446B6C" w:rsidRDefault="00000000">
      <w:pPr>
        <w:pStyle w:val="Puntoelenco"/>
        <w:rPr>
          <w:lang w:val="it-IT"/>
        </w:rPr>
      </w:pPr>
      <w:r>
        <w:rPr>
          <w:lang w:val="it-IT" w:eastAsia="it-IT"/>
        </w:rPr>
        <w:t>ignorare phishing, malware, accessi anomali, perdita di dispositivi o incidenti informatici.</w:t>
      </w:r>
    </w:p>
    <w:p w14:paraId="73351812" w14:textId="77777777" w:rsidR="00660B2C" w:rsidRPr="00446B6C" w:rsidRDefault="00000000">
      <w:pPr>
        <w:rPr>
          <w:lang w:val="it-IT"/>
        </w:rPr>
      </w:pPr>
      <w:r>
        <w:rPr>
          <w:lang w:val="it-IT" w:eastAsia="it-IT"/>
        </w:rPr>
        <w:t>In coerenza con i principi della Direttiva NIS 2 e della normativa nazionale di recepimento, ove applicabili alla Società o ai servizi gestiti, Work On Time S.p.A. promuove un approccio basato su prevenzione, gestione del rischio, sicurezza della catena di fornitura, protezione degli asset informatici, gestione degli incidenti, continuità operativa, responsabilità degli organi di gestione e tempestiva comunicazione degli eventi rilevanti.</w:t>
      </w:r>
    </w:p>
    <w:p w14:paraId="56E96485" w14:textId="77777777" w:rsidR="00660B2C" w:rsidRPr="00446B6C" w:rsidRDefault="00000000">
      <w:pPr>
        <w:rPr>
          <w:lang w:val="it-IT"/>
        </w:rPr>
      </w:pPr>
      <w:r>
        <w:rPr>
          <w:lang w:val="it-IT" w:eastAsia="it-IT"/>
        </w:rPr>
        <w:t>Il riferimento ai principi NIS 2 nel presente Codice Etico non costituisce, di per sé, autodichiarazione di inclusione certa nel perimetro soggettivo della normativa NIS. Tale perimetro dovrà essere verificato formalmente dalla Società con il supporto dei referenti tecnici e legali competenti.</w:t>
      </w:r>
    </w:p>
    <w:p w14:paraId="52C2376E" w14:textId="77777777" w:rsidR="00660B2C" w:rsidRPr="00446B6C" w:rsidRDefault="00000000">
      <w:pPr>
        <w:rPr>
          <w:lang w:val="it-IT"/>
        </w:rPr>
      </w:pPr>
      <w:r>
        <w:rPr>
          <w:lang w:val="it-IT" w:eastAsia="it-IT"/>
        </w:rPr>
        <w:t>Ogni incidente informatico, data breach, perdita di dati, furto di dispositivo, invio errato, accesso anomalo, indisponibilità di sistemi o evento che possa incidere sulla riservatezza, integrità o disponibilità delle informazioni deve essere segnalato tempestivamente secondo le procedure aziendali.</w:t>
      </w:r>
    </w:p>
    <w:p w14:paraId="7FD54D20" w14:textId="77777777" w:rsidR="00660B2C" w:rsidRPr="00446B6C" w:rsidRDefault="00000000">
      <w:pPr>
        <w:pStyle w:val="Titolo1"/>
        <w:rPr>
          <w:lang w:val="it-IT"/>
        </w:rPr>
      </w:pPr>
      <w:r>
        <w:rPr>
          <w:lang w:val="it-IT" w:eastAsia="it-IT"/>
        </w:rPr>
        <w:t>15. Uso lecito, etico e responsabile dell’Intelligenza Artificiale</w:t>
      </w:r>
    </w:p>
    <w:p w14:paraId="34FCC07C" w14:textId="77777777" w:rsidR="00660B2C" w:rsidRPr="00446B6C" w:rsidRDefault="00000000">
      <w:pPr>
        <w:rPr>
          <w:lang w:val="it-IT"/>
        </w:rPr>
      </w:pPr>
      <w:r>
        <w:rPr>
          <w:lang w:val="it-IT" w:eastAsia="it-IT"/>
        </w:rPr>
        <w:t>Work On Time S.p.A. riconosce che gli strumenti di Intelligenza Artificiale, ove utilizzati, possono supportare l’efficienza organizzativa, la formazione, l’analisi di informazioni, la gestione documentale, la selezione del personale, l’organizzazione dei processi e il miglioramento dei servizi.</w:t>
      </w:r>
    </w:p>
    <w:p w14:paraId="5F711243" w14:textId="77777777" w:rsidR="00660B2C" w:rsidRPr="00446B6C" w:rsidRDefault="00000000">
      <w:pPr>
        <w:rPr>
          <w:lang w:val="it-IT"/>
        </w:rPr>
      </w:pPr>
      <w:r>
        <w:rPr>
          <w:lang w:val="it-IT" w:eastAsia="it-IT"/>
        </w:rPr>
        <w:t>L’utilizzo dell’Intelligenza Artificiale deve avvenire nel rispetto della legge, della dignità della persona, della protezione dei dati personali, della non discriminazione, della trasparenza, della sicurezza informatica, della riservatezza, dei diritti fondamentali e delle istruzioni aziendali.</w:t>
      </w:r>
    </w:p>
    <w:p w14:paraId="0FD67D8B" w14:textId="77777777" w:rsidR="00660B2C" w:rsidRPr="00446B6C" w:rsidRDefault="00000000">
      <w:pPr>
        <w:rPr>
          <w:lang w:val="it-IT"/>
        </w:rPr>
      </w:pPr>
      <w:r>
        <w:rPr>
          <w:lang w:val="it-IT" w:eastAsia="it-IT"/>
        </w:rPr>
        <w:t>È vietato utilizzare strumenti di Intelligenza Artificiale per finalità discriminatorie, manipolative, opache, non autorizzate o lesive della dignità delle persone. È vietato affidarsi automaticamente a risultati generati da sistemi AI senza adeguata verifica umana.</w:t>
      </w:r>
    </w:p>
    <w:p w14:paraId="329AF1DF" w14:textId="77777777" w:rsidR="00660B2C" w:rsidRPr="00446B6C" w:rsidRDefault="00000000">
      <w:pPr>
        <w:rPr>
          <w:lang w:val="it-IT"/>
        </w:rPr>
      </w:pPr>
      <w:r>
        <w:rPr>
          <w:lang w:val="it-IT" w:eastAsia="it-IT"/>
        </w:rPr>
        <w:t>In particolare, è vietato inserire in strumenti AI non autorizzati:</w:t>
      </w:r>
    </w:p>
    <w:p w14:paraId="7D3DD093" w14:textId="77777777" w:rsidR="00660B2C" w:rsidRPr="00446B6C" w:rsidRDefault="00000000">
      <w:pPr>
        <w:pStyle w:val="Puntoelenco"/>
        <w:rPr>
          <w:lang w:val="it-IT"/>
        </w:rPr>
      </w:pPr>
      <w:r>
        <w:rPr>
          <w:lang w:val="it-IT" w:eastAsia="it-IT"/>
        </w:rPr>
        <w:t>dati sanitari o informazioni relative agli ospiti RSA;</w:t>
      </w:r>
    </w:p>
    <w:p w14:paraId="47778C11" w14:textId="77777777" w:rsidR="00660B2C" w:rsidRPr="00446B6C" w:rsidRDefault="00000000">
      <w:pPr>
        <w:pStyle w:val="Puntoelenco"/>
        <w:rPr>
          <w:lang w:val="it-IT"/>
        </w:rPr>
      </w:pPr>
      <w:r>
        <w:rPr>
          <w:lang w:val="it-IT" w:eastAsia="it-IT"/>
        </w:rPr>
        <w:t>dati personali di candidati, lavoratori, familiari, clienti o fornitori;</w:t>
      </w:r>
    </w:p>
    <w:p w14:paraId="50453AF9" w14:textId="77777777" w:rsidR="00660B2C" w:rsidRPr="00446B6C" w:rsidRDefault="00000000">
      <w:pPr>
        <w:pStyle w:val="Puntoelenco"/>
        <w:rPr>
          <w:lang w:val="it-IT"/>
        </w:rPr>
      </w:pPr>
      <w:r>
        <w:rPr>
          <w:lang w:val="it-IT" w:eastAsia="it-IT"/>
        </w:rPr>
        <w:t>documenti contrattuali, amministrativi, fiscali, contabili o legali riservati;</w:t>
      </w:r>
    </w:p>
    <w:p w14:paraId="0AF43149" w14:textId="77777777" w:rsidR="00660B2C" w:rsidRPr="00446B6C" w:rsidRDefault="00000000">
      <w:pPr>
        <w:pStyle w:val="Puntoelenco"/>
        <w:rPr>
          <w:lang w:val="it-IT"/>
        </w:rPr>
      </w:pPr>
      <w:r>
        <w:rPr>
          <w:lang w:val="it-IT" w:eastAsia="it-IT"/>
        </w:rPr>
        <w:t>credenziali, password, codici di accesso o informazioni tecniche di sicurezza;</w:t>
      </w:r>
    </w:p>
    <w:p w14:paraId="5513744B" w14:textId="77777777" w:rsidR="00660B2C" w:rsidRPr="00446B6C" w:rsidRDefault="00000000">
      <w:pPr>
        <w:pStyle w:val="Puntoelenco"/>
        <w:rPr>
          <w:lang w:val="it-IT"/>
        </w:rPr>
      </w:pPr>
      <w:r>
        <w:rPr>
          <w:lang w:val="it-IT" w:eastAsia="it-IT"/>
        </w:rPr>
        <w:t>informazioni commerciali, strategiche o organizzative non pubbliche;</w:t>
      </w:r>
    </w:p>
    <w:p w14:paraId="6661329E" w14:textId="77777777" w:rsidR="00660B2C" w:rsidRPr="00446B6C" w:rsidRDefault="00000000">
      <w:pPr>
        <w:pStyle w:val="Puntoelenco"/>
        <w:rPr>
          <w:lang w:val="it-IT"/>
        </w:rPr>
      </w:pPr>
      <w:r>
        <w:rPr>
          <w:lang w:val="it-IT" w:eastAsia="it-IT"/>
        </w:rPr>
        <w:t>dati idonei a identificare persone fragili o situazioni assistenziali specifiche.</w:t>
      </w:r>
    </w:p>
    <w:p w14:paraId="39DFBB47" w14:textId="77777777" w:rsidR="00660B2C" w:rsidRPr="00446B6C" w:rsidRDefault="00000000">
      <w:pPr>
        <w:rPr>
          <w:lang w:val="it-IT"/>
        </w:rPr>
      </w:pPr>
      <w:r>
        <w:rPr>
          <w:lang w:val="it-IT" w:eastAsia="it-IT"/>
        </w:rPr>
        <w:t>Gli strumenti AI non devono essere utilizzati per assumere decisioni automatizzate aventi effetti significativi su candidati, lavoratori, ospiti RSA, familiari o altri interessati, salvo che ciò avvenga nel rispetto della normativa applicabile, previa valutazione dei rischi, informativa adeguata, verifica della liceità del trattamento, controllo umano effettivo e autorizzazione aziendale.</w:t>
      </w:r>
    </w:p>
    <w:p w14:paraId="57207180" w14:textId="77777777" w:rsidR="00660B2C" w:rsidRPr="00446B6C" w:rsidRDefault="00000000">
      <w:pPr>
        <w:rPr>
          <w:lang w:val="it-IT"/>
        </w:rPr>
      </w:pPr>
      <w:r>
        <w:rPr>
          <w:lang w:val="it-IT" w:eastAsia="it-IT"/>
        </w:rPr>
        <w:t>Nei processi HR, selezione, somministrazione e gestione del personale, l’AI non deve sostituire il giudizio umano, non deve introdurre bias discriminatori e non deve produrre esclusioni, valutazioni o graduatorie non verificabili. Ogni risultato deve essere considerato supporto e non decisione finale.</w:t>
      </w:r>
    </w:p>
    <w:p w14:paraId="12AF2C1F" w14:textId="77777777" w:rsidR="00660B2C" w:rsidRPr="00446B6C" w:rsidRDefault="00000000">
      <w:pPr>
        <w:rPr>
          <w:lang w:val="it-IT"/>
        </w:rPr>
      </w:pPr>
      <w:r>
        <w:rPr>
          <w:lang w:val="it-IT" w:eastAsia="it-IT"/>
        </w:rPr>
        <w:t>Nel settore RSA, l’uso dell’AI deve essere valutato con estrema prudenza. Non sono ammessi utilizzi che possano incidere su cura, assistenza, sorveglianza, sicurezza, privacy sanitaria, dignità degli ospiti o comunicazioni con familiari senza specifica autorizzazione, valutazione tecnica, valutazione privacy e presidio umano.</w:t>
      </w:r>
    </w:p>
    <w:p w14:paraId="653C54F6" w14:textId="77777777" w:rsidR="00660B2C" w:rsidRPr="00446B6C" w:rsidRDefault="00000000">
      <w:pPr>
        <w:pStyle w:val="Titolo1"/>
        <w:rPr>
          <w:lang w:val="it-IT"/>
        </w:rPr>
      </w:pPr>
      <w:r>
        <w:rPr>
          <w:lang w:val="it-IT" w:eastAsia="it-IT"/>
        </w:rPr>
        <w:t>16. Qualità, parità di genere, inclusione e sostenibilità</w:t>
      </w:r>
    </w:p>
    <w:p w14:paraId="569447F1" w14:textId="77777777" w:rsidR="00660B2C" w:rsidRPr="00446B6C" w:rsidRDefault="00000000">
      <w:pPr>
        <w:rPr>
          <w:lang w:val="it-IT"/>
        </w:rPr>
      </w:pPr>
      <w:r>
        <w:rPr>
          <w:lang w:val="it-IT" w:eastAsia="it-IT"/>
        </w:rPr>
        <w:t>Work On Time S.p.A. valorizza la qualità dei processi, la soddisfazione dei clienti, la tutela dei lavoratori, il miglioramento continuo e la coerenza tra impegni dichiarati e comportamenti effettivi.</w:t>
      </w:r>
    </w:p>
    <w:p w14:paraId="1198DBF2" w14:textId="77777777" w:rsidR="00660B2C" w:rsidRPr="00446B6C" w:rsidRDefault="00000000">
      <w:pPr>
        <w:rPr>
          <w:lang w:val="it-IT"/>
        </w:rPr>
      </w:pPr>
      <w:r>
        <w:rPr>
          <w:lang w:val="it-IT" w:eastAsia="it-IT"/>
        </w:rPr>
        <w:t>La Società promuove pari opportunità, parità di genere, inclusione, rispetto delle differenze e contrasto a ogni forma di discriminazione, molestia, ritorsione o comportamento lesivo della dignità individuale.</w:t>
      </w:r>
    </w:p>
    <w:p w14:paraId="303A7BE7" w14:textId="77777777" w:rsidR="00660B2C" w:rsidRPr="00446B6C" w:rsidRDefault="00000000">
      <w:pPr>
        <w:rPr>
          <w:lang w:val="it-IT"/>
        </w:rPr>
      </w:pPr>
      <w:r>
        <w:rPr>
          <w:lang w:val="it-IT" w:eastAsia="it-IT"/>
        </w:rPr>
        <w:t>La parità di genere non deve essere ridotta a un adempimento documentale. Deve orientare selezione, valutazione, crescita professionale, linguaggio, organizzazione del lavoro, comunicazione interna, accesso alle opportunità e gestione delle segnalazioni.</w:t>
      </w:r>
    </w:p>
    <w:p w14:paraId="4EB00E1B" w14:textId="77777777" w:rsidR="00660B2C" w:rsidRDefault="00000000">
      <w:pPr>
        <w:rPr>
          <w:lang w:val="it-IT" w:eastAsia="it-IT"/>
        </w:rPr>
      </w:pPr>
      <w:r>
        <w:rPr>
          <w:lang w:val="it-IT" w:eastAsia="it-IT"/>
        </w:rPr>
        <w:t>La sostenibilità ambientale richiede comportamenti concreti: riduzione degli sprechi, corretta gestione dei rifiuti, uso responsabile di energia e materiali, rispetto delle procedure e attenzione agli impatti ambientali delle attività aziendali e dei fornitori.</w:t>
      </w:r>
    </w:p>
    <w:p w14:paraId="0048C013" w14:textId="77777777" w:rsidR="005707EE" w:rsidRPr="00446B6C" w:rsidRDefault="005707EE">
      <w:pPr>
        <w:rPr>
          <w:lang w:val="it-IT"/>
        </w:rPr>
      </w:pPr>
    </w:p>
    <w:p w14:paraId="5319FCB2" w14:textId="77777777" w:rsidR="00660B2C" w:rsidRPr="00446B6C" w:rsidRDefault="00000000">
      <w:pPr>
        <w:pStyle w:val="Titolo1"/>
        <w:rPr>
          <w:lang w:val="it-IT"/>
        </w:rPr>
      </w:pPr>
      <w:r>
        <w:rPr>
          <w:lang w:val="it-IT" w:eastAsia="it-IT"/>
        </w:rPr>
        <w:t>17. Comunicazione, reputazione aziendale e uso dei social media</w:t>
      </w:r>
    </w:p>
    <w:p w14:paraId="27001F2B" w14:textId="77777777" w:rsidR="00660B2C" w:rsidRPr="00446B6C" w:rsidRDefault="00000000">
      <w:pPr>
        <w:rPr>
          <w:lang w:val="it-IT"/>
        </w:rPr>
      </w:pPr>
      <w:r>
        <w:rPr>
          <w:lang w:val="it-IT" w:eastAsia="it-IT"/>
        </w:rPr>
        <w:t>La comunicazione aziendale deve essere corretta, veritiera, sobria, rispettosa e coerente con l’identità di Work On Time S.p.A. Informazioni commerciali, istituzionali, tecniche, social, pubblicitarie o promozionali non devono essere false, ingannevoli, aggressive, denigratorie o lesive di persone, clienti, lavoratori, ospiti RSA, familiari, concorrenti o istituzioni.</w:t>
      </w:r>
    </w:p>
    <w:p w14:paraId="4AB87AAE" w14:textId="77777777" w:rsidR="00660B2C" w:rsidRPr="00446B6C" w:rsidRDefault="00000000">
      <w:pPr>
        <w:rPr>
          <w:lang w:val="it-IT"/>
        </w:rPr>
      </w:pPr>
      <w:r>
        <w:rPr>
          <w:lang w:val="it-IT" w:eastAsia="it-IT"/>
        </w:rPr>
        <w:t>I destinatari devono evitare pubblicazioni, commenti, immagini, video o comunicazioni online che possano violare riservatezza, privacy, dignità delle persone, reputazione aziendale o correttezza professionale.</w:t>
      </w:r>
    </w:p>
    <w:p w14:paraId="224738AF" w14:textId="77777777" w:rsidR="00660B2C" w:rsidRPr="00446B6C" w:rsidRDefault="00000000">
      <w:pPr>
        <w:rPr>
          <w:lang w:val="it-IT"/>
        </w:rPr>
      </w:pPr>
      <w:r>
        <w:rPr>
          <w:lang w:val="it-IT" w:eastAsia="it-IT"/>
        </w:rPr>
        <w:t>Nel settore RSA è vietato pubblicare o diffondere immagini, video, dati, racconti, riferimenti o dettagli idonei a identificare ospiti, familiari, operatori, condizioni sanitarie, eventi assistenziali o situazioni interne, salvo specifica base giuridica, autorizzazione e rispetto delle procedure applicabili.</w:t>
      </w:r>
    </w:p>
    <w:p w14:paraId="21565264" w14:textId="77777777" w:rsidR="00660B2C" w:rsidRPr="00446B6C" w:rsidRDefault="00000000">
      <w:pPr>
        <w:pStyle w:val="Titolo1"/>
        <w:rPr>
          <w:lang w:val="it-IT"/>
        </w:rPr>
      </w:pPr>
      <w:r>
        <w:rPr>
          <w:lang w:val="it-IT" w:eastAsia="it-IT"/>
        </w:rPr>
        <w:t>18. Whistleblowing, segnalazioni e divieto di ritorsione</w:t>
      </w:r>
    </w:p>
    <w:p w14:paraId="07A37E61" w14:textId="77777777" w:rsidR="00660B2C" w:rsidRPr="00446B6C" w:rsidRDefault="00000000">
      <w:pPr>
        <w:rPr>
          <w:lang w:val="it-IT"/>
        </w:rPr>
      </w:pPr>
      <w:r>
        <w:rPr>
          <w:lang w:val="it-IT" w:eastAsia="it-IT"/>
        </w:rPr>
        <w:t>Work On Time S.p.A. riconosce il diritto e, nei casi previsti, il dovere di segnalare condotte illecite, irregolari, scorrette o contrarie al presente Codice Etico, al Modello 231, alle procedure aziendali o alla normativa applicabile.</w:t>
      </w:r>
    </w:p>
    <w:p w14:paraId="2633FD9F" w14:textId="77777777" w:rsidR="00660B2C" w:rsidRPr="00446B6C" w:rsidRDefault="00000000">
      <w:pPr>
        <w:rPr>
          <w:lang w:val="it-IT"/>
        </w:rPr>
      </w:pPr>
      <w:r>
        <w:rPr>
          <w:lang w:val="it-IT" w:eastAsia="it-IT"/>
        </w:rPr>
        <w:t>Le segnalazioni devono essere effettuate in buona fede, sulla base di elementi ragionevoli e tramite i canali previsti dalla procedura whistleblowing o dalle procedure aziendali applicabili. Sono vietate segnalazioni manifestamente false, calunniose, strumentali o effettuate con dolo o colpa grave.</w:t>
      </w:r>
    </w:p>
    <w:p w14:paraId="339580F3" w14:textId="77777777" w:rsidR="00660B2C" w:rsidRPr="00446B6C" w:rsidRDefault="00000000">
      <w:pPr>
        <w:rPr>
          <w:lang w:val="it-IT"/>
        </w:rPr>
      </w:pPr>
      <w:r>
        <w:rPr>
          <w:lang w:val="it-IT" w:eastAsia="it-IT"/>
        </w:rPr>
        <w:t>La Società vieta qualsiasi atto di ritorsione, discriminazione, penalizzazione, minaccia, isolamento, demansionamento, licenziamento, pressione o trattamento sfavorevole nei confronti del segnalante, dei facilitatori e degli altri soggetti protetti dalla normativa applicabile.</w:t>
      </w:r>
    </w:p>
    <w:p w14:paraId="0980A8FF" w14:textId="77777777" w:rsidR="00660B2C" w:rsidRPr="00446B6C" w:rsidRDefault="00000000">
      <w:pPr>
        <w:rPr>
          <w:lang w:val="it-IT"/>
        </w:rPr>
      </w:pPr>
      <w:r>
        <w:rPr>
          <w:lang w:val="it-IT" w:eastAsia="it-IT"/>
        </w:rPr>
        <w:t>Nel settore RSA devono essere segnalati tempestivamente, anche fuori dal canale whistleblowing ove richiesto da urgenza o sicurezza, episodi o sospetti di maltrattamento, negligenza, abbandono assistenziale, lesioni, condotte irrispettose, violazioni della privacy, carenze gravi, falsificazioni documentali, irregolarità nei farmaci, incidenti, eventi avversi o rischi per ospiti e lavoratori.</w:t>
      </w:r>
    </w:p>
    <w:p w14:paraId="27DFF363" w14:textId="77777777" w:rsidR="00660B2C" w:rsidRPr="00446B6C" w:rsidRDefault="00000000">
      <w:pPr>
        <w:pStyle w:val="Titolo1"/>
        <w:rPr>
          <w:lang w:val="it-IT"/>
        </w:rPr>
      </w:pPr>
      <w:r>
        <w:rPr>
          <w:lang w:val="it-IT" w:eastAsia="it-IT"/>
        </w:rPr>
        <w:t>19. Organismo di Vigilanza, controlli e flussi informativi</w:t>
      </w:r>
    </w:p>
    <w:p w14:paraId="5588F202" w14:textId="77777777" w:rsidR="00660B2C" w:rsidRPr="00446B6C" w:rsidRDefault="00000000">
      <w:pPr>
        <w:rPr>
          <w:lang w:val="it-IT"/>
        </w:rPr>
      </w:pPr>
      <w:r>
        <w:rPr>
          <w:lang w:val="it-IT" w:eastAsia="it-IT"/>
        </w:rPr>
        <w:t>Con riferimento al Global Service RSA, devono essere valutati come flussi informativi rilevanti verso l’Organismo di Vigilanza, ove nominato, gli eventi significativi relativi a ispezioni, verbali di autorità, autorizzazioni e accreditamenti, procedimenti disciplinari, infortuni, criticità sanitarie o assistenziali, contestazioni della Committente, gravi reclami, violazioni privacy, incidenti informatici, anomalie in materia di sicurezza, forniture, manutenzioni, rifiuti, HACCP, rapporti con la Pubblica Amministrazione, nonché eventuali sanzioni, indagini o contestazioni rilevanti ai sensi del D.Lgs. 231/2001.</w:t>
      </w:r>
    </w:p>
    <w:p w14:paraId="01B916CA" w14:textId="77777777" w:rsidR="00660B2C" w:rsidRPr="00446B6C" w:rsidRDefault="00000000">
      <w:pPr>
        <w:rPr>
          <w:lang w:val="it-IT"/>
        </w:rPr>
      </w:pPr>
      <w:r>
        <w:rPr>
          <w:lang w:val="it-IT" w:eastAsia="it-IT"/>
        </w:rPr>
        <w:t>Il presente Codice Etico è parte del sistema 231 della Società. L’Organismo di Vigilanza, ove nominato, vigila sul funzionamento e sull’osservanza del Modello 231 e riceve i flussi informativi previsti dalle procedure aziendali.</w:t>
      </w:r>
    </w:p>
    <w:p w14:paraId="34ABF19D" w14:textId="77777777" w:rsidR="00660B2C" w:rsidRPr="00446B6C" w:rsidRDefault="00000000">
      <w:pPr>
        <w:rPr>
          <w:lang w:val="it-IT"/>
        </w:rPr>
      </w:pPr>
      <w:r>
        <w:rPr>
          <w:lang w:val="it-IT" w:eastAsia="it-IT"/>
        </w:rPr>
        <w:t>I destinatari devono collaborare con l’Organismo di Vigilanza, fornire informazioni veritiere e complete, non ostacolare le attività di verifica e comunicare tempestivamente eventi rilevanti ai fini 231.</w:t>
      </w:r>
    </w:p>
    <w:p w14:paraId="4360F0A6" w14:textId="77777777" w:rsidR="00660B2C" w:rsidRPr="00446B6C" w:rsidRDefault="00000000">
      <w:pPr>
        <w:rPr>
          <w:lang w:val="it-IT"/>
        </w:rPr>
      </w:pPr>
      <w:r>
        <w:rPr>
          <w:lang w:val="it-IT" w:eastAsia="it-IT"/>
        </w:rPr>
        <w:t>I flussi verso l’OdV devono riguardare, tra l’altro: violazioni del Codice Etico, procedimenti disciplinari rilevanti, ispezioni, sanzioni, contenziosi, reclami gravi, incidenti, eventi avversi nel settore RSA, rapporti critici con Pubblica Amministrazione, anomalie contabili, segnalazioni whistleblowing, data breach rilevanti, incidenti informatici, infortuni gravi, non conformità significative e criticità in materia di salute, sicurezza, ambiente e accreditamenti.</w:t>
      </w:r>
    </w:p>
    <w:p w14:paraId="78FCEE43" w14:textId="77777777" w:rsidR="00660B2C" w:rsidRPr="00446B6C" w:rsidRDefault="00000000">
      <w:pPr>
        <w:pStyle w:val="Titolo1"/>
        <w:rPr>
          <w:lang w:val="it-IT"/>
        </w:rPr>
      </w:pPr>
      <w:r>
        <w:rPr>
          <w:lang w:val="it-IT" w:eastAsia="it-IT"/>
        </w:rPr>
        <w:t>20. Violazioni, sistema disciplinare e misure contrattuali</w:t>
      </w:r>
    </w:p>
    <w:p w14:paraId="1A4D7801" w14:textId="77777777" w:rsidR="00660B2C" w:rsidRPr="00446B6C" w:rsidRDefault="00000000">
      <w:pPr>
        <w:rPr>
          <w:lang w:val="it-IT"/>
        </w:rPr>
      </w:pPr>
      <w:r>
        <w:rPr>
          <w:lang w:val="it-IT" w:eastAsia="it-IT"/>
        </w:rPr>
        <w:t>La violazione del presente Codice Etico costituisce comportamento rilevante sul piano disciplinare, contrattuale e, ove ne ricorrano i presupposti, anche civile, amministrativo o penale.</w:t>
      </w:r>
    </w:p>
    <w:p w14:paraId="290174FD" w14:textId="77777777" w:rsidR="00660B2C" w:rsidRPr="00446B6C" w:rsidRDefault="00000000">
      <w:pPr>
        <w:rPr>
          <w:lang w:val="it-IT"/>
        </w:rPr>
      </w:pPr>
      <w:r>
        <w:rPr>
          <w:lang w:val="it-IT" w:eastAsia="it-IT"/>
        </w:rPr>
        <w:t>Le misure devono essere proporzionate alla gravità della violazione, al ruolo del soggetto, all’intenzionalità, al danno o rischio generato, alla reiterazione, alla collaborazione prestata e alle conseguenze per persone, azienda, ospiti RSA, familiari, lavoratori, autorità e terzi.</w:t>
      </w:r>
    </w:p>
    <w:p w14:paraId="37F1D159" w14:textId="77777777" w:rsidR="00660B2C" w:rsidRPr="00446B6C" w:rsidRDefault="00000000">
      <w:pPr>
        <w:rPr>
          <w:lang w:val="it-IT"/>
        </w:rPr>
      </w:pPr>
      <w:r>
        <w:rPr>
          <w:lang w:val="it-IT" w:eastAsia="it-IT"/>
        </w:rPr>
        <w:t>Sono considerate particolarmente gravi le violazioni che riguardano:</w:t>
      </w:r>
    </w:p>
    <w:p w14:paraId="52F90917" w14:textId="77777777" w:rsidR="00660B2C" w:rsidRPr="00446B6C" w:rsidRDefault="00000000">
      <w:pPr>
        <w:pStyle w:val="Puntoelenco"/>
        <w:rPr>
          <w:lang w:val="it-IT"/>
        </w:rPr>
      </w:pPr>
      <w:r>
        <w:rPr>
          <w:lang w:val="it-IT" w:eastAsia="it-IT"/>
        </w:rPr>
        <w:t>maltrattamenti, negligenze, abbandono o condotte irrispettose verso ospiti RSA o persone fragili;</w:t>
      </w:r>
    </w:p>
    <w:p w14:paraId="36DE9551" w14:textId="77777777" w:rsidR="00660B2C" w:rsidRPr="00446B6C" w:rsidRDefault="00000000">
      <w:pPr>
        <w:pStyle w:val="Puntoelenco"/>
        <w:rPr>
          <w:lang w:val="it-IT"/>
        </w:rPr>
      </w:pPr>
      <w:r>
        <w:rPr>
          <w:lang w:val="it-IT" w:eastAsia="it-IT"/>
        </w:rPr>
        <w:t>violazioni intenzionali della privacy, soprattutto su dati sanitari o persone fragili;</w:t>
      </w:r>
    </w:p>
    <w:p w14:paraId="141315BA" w14:textId="77777777" w:rsidR="00660B2C" w:rsidRPr="00446B6C" w:rsidRDefault="00000000">
      <w:pPr>
        <w:pStyle w:val="Puntoelenco"/>
        <w:rPr>
          <w:lang w:val="it-IT"/>
        </w:rPr>
      </w:pPr>
      <w:r>
        <w:rPr>
          <w:lang w:val="it-IT" w:eastAsia="it-IT"/>
        </w:rPr>
        <w:t>corruzione, utilità indebite, pressioni su pubblici ufficiali o enti di controllo;</w:t>
      </w:r>
    </w:p>
    <w:p w14:paraId="3B35371E" w14:textId="77777777" w:rsidR="00660B2C" w:rsidRPr="00446B6C" w:rsidRDefault="00000000">
      <w:pPr>
        <w:pStyle w:val="Puntoelenco"/>
        <w:rPr>
          <w:lang w:val="it-IT"/>
        </w:rPr>
      </w:pPr>
      <w:r>
        <w:rPr>
          <w:lang w:val="it-IT" w:eastAsia="it-IT"/>
        </w:rPr>
        <w:t>falsificazione, occultamento o distruzione di documenti;</w:t>
      </w:r>
    </w:p>
    <w:p w14:paraId="03905CBC" w14:textId="77777777" w:rsidR="00660B2C" w:rsidRPr="00446B6C" w:rsidRDefault="00000000">
      <w:pPr>
        <w:pStyle w:val="Puntoelenco"/>
        <w:rPr>
          <w:lang w:val="it-IT"/>
        </w:rPr>
      </w:pPr>
      <w:r>
        <w:rPr>
          <w:lang w:val="it-IT" w:eastAsia="it-IT"/>
        </w:rPr>
        <w:t>irregolarità in materia di lavoro, sicurezza, contributi o somministrazione;</w:t>
      </w:r>
    </w:p>
    <w:p w14:paraId="54423BD0" w14:textId="77777777" w:rsidR="00660B2C" w:rsidRPr="00446B6C" w:rsidRDefault="00000000">
      <w:pPr>
        <w:pStyle w:val="Puntoelenco"/>
        <w:rPr>
          <w:lang w:val="it-IT"/>
        </w:rPr>
      </w:pPr>
      <w:r>
        <w:rPr>
          <w:lang w:val="it-IT" w:eastAsia="it-IT"/>
        </w:rPr>
        <w:t>ostacolo all’OdV, alle ispezioni o alle segnalazioni;</w:t>
      </w:r>
    </w:p>
    <w:p w14:paraId="0BFD7827" w14:textId="77777777" w:rsidR="00660B2C" w:rsidRPr="00446B6C" w:rsidRDefault="00000000">
      <w:pPr>
        <w:pStyle w:val="Puntoelenco"/>
        <w:rPr>
          <w:lang w:val="it-IT"/>
        </w:rPr>
      </w:pPr>
      <w:r>
        <w:rPr>
          <w:lang w:val="it-IT" w:eastAsia="it-IT"/>
        </w:rPr>
        <w:t>ritorsioni verso segnalanti o soggetti protetti;</w:t>
      </w:r>
    </w:p>
    <w:p w14:paraId="15F71EA0" w14:textId="77777777" w:rsidR="00660B2C" w:rsidRPr="00446B6C" w:rsidRDefault="00000000">
      <w:pPr>
        <w:pStyle w:val="Puntoelenco"/>
        <w:rPr>
          <w:lang w:val="it-IT"/>
        </w:rPr>
      </w:pPr>
      <w:r>
        <w:rPr>
          <w:lang w:val="it-IT" w:eastAsia="it-IT"/>
        </w:rPr>
        <w:t>gravi incidenti informatici causati da dolo, colpa grave o violazione di policy;</w:t>
      </w:r>
    </w:p>
    <w:p w14:paraId="445EAB47" w14:textId="77777777" w:rsidR="00660B2C" w:rsidRPr="00446B6C" w:rsidRDefault="00000000">
      <w:pPr>
        <w:pStyle w:val="Puntoelenco"/>
        <w:rPr>
          <w:lang w:val="it-IT"/>
        </w:rPr>
      </w:pPr>
      <w:r>
        <w:rPr>
          <w:lang w:val="it-IT" w:eastAsia="it-IT"/>
        </w:rPr>
        <w:t>uso non autorizzato dell’AI con trattamento illecito di dati o conseguenze discriminatorie;</w:t>
      </w:r>
    </w:p>
    <w:p w14:paraId="7EDDA3BF" w14:textId="77777777" w:rsidR="00660B2C" w:rsidRPr="00446B6C" w:rsidRDefault="00000000">
      <w:pPr>
        <w:pStyle w:val="Puntoelenco"/>
        <w:rPr>
          <w:lang w:val="it-IT"/>
        </w:rPr>
      </w:pPr>
      <w:r>
        <w:rPr>
          <w:lang w:val="it-IT" w:eastAsia="it-IT"/>
        </w:rPr>
        <w:t>violazioni ambientali, sanitarie, igieniche o di sicurezza idonee a generare danno o pericolo.</w:t>
      </w:r>
    </w:p>
    <w:p w14:paraId="17DFD83D" w14:textId="77777777" w:rsidR="00660B2C" w:rsidRPr="00446B6C" w:rsidRDefault="00000000">
      <w:pPr>
        <w:rPr>
          <w:lang w:val="it-IT"/>
        </w:rPr>
      </w:pPr>
      <w:r>
        <w:rPr>
          <w:lang w:val="it-IT" w:eastAsia="it-IT"/>
        </w:rPr>
        <w:t>Nei confronti di fornitori, consulenti, partner e appaltatori, la violazione del Codice Etico può comportare contestazione formale, sospensione del rapporto, richiesta di misure correttive, risoluzione contrattuale, richiesta di risarcimento e segnalazione alle autorità competenti, secondo quanto previsto dai contratti e dalla legge.</w:t>
      </w:r>
    </w:p>
    <w:p w14:paraId="01776DC3" w14:textId="77777777" w:rsidR="00660B2C" w:rsidRPr="00446B6C" w:rsidRDefault="00000000">
      <w:pPr>
        <w:pStyle w:val="Titolo2"/>
        <w:rPr>
          <w:lang w:val="it-IT"/>
        </w:rPr>
      </w:pPr>
      <w:r>
        <w:rPr>
          <w:lang w:val="it-IT" w:eastAsia="it-IT"/>
        </w:rPr>
        <w:t>20.1 Responsabilità dei responsabili di funzione</w:t>
      </w:r>
    </w:p>
    <w:p w14:paraId="5DBA7DE5" w14:textId="77777777" w:rsidR="00660B2C" w:rsidRPr="00446B6C" w:rsidRDefault="00660B2C">
      <w:pPr>
        <w:rPr>
          <w:lang w:val="it-IT"/>
        </w:rPr>
      </w:pPr>
    </w:p>
    <w:p w14:paraId="567CB2E7" w14:textId="77777777" w:rsidR="00660B2C" w:rsidRPr="00446B6C" w:rsidRDefault="00000000">
      <w:pPr>
        <w:rPr>
          <w:lang w:val="it-IT"/>
        </w:rPr>
      </w:pPr>
      <w:r>
        <w:rPr>
          <w:lang w:val="it-IT" w:eastAsia="it-IT"/>
        </w:rPr>
        <w:t>Ogni responsabile deve conformare il proprio comportamento al Codice, esigerne il rispetto dai collaboratori, chiarire i dubbi applicativi, promuovere prevenzione e formazione e adottare le misure organizzative di propria competenza. Le violazioni attuali o potenziali apprese nell’esercizio del ruolo devono essere comunicate tempestivamente ai soggetti competenti e, quando rilevanti, all’Organismo di Vigilanza.</w:t>
      </w:r>
    </w:p>
    <w:p w14:paraId="08E81EC3" w14:textId="77777777" w:rsidR="00660B2C" w:rsidRPr="00446B6C" w:rsidRDefault="00000000">
      <w:pPr>
        <w:pStyle w:val="Titolo1"/>
        <w:rPr>
          <w:lang w:val="it-IT"/>
        </w:rPr>
      </w:pPr>
      <w:r>
        <w:rPr>
          <w:lang w:val="it-IT" w:eastAsia="it-IT"/>
        </w:rPr>
        <w:t>21. Diffusione, formazione, aggiornamento e disposizioni finali</w:t>
      </w:r>
    </w:p>
    <w:p w14:paraId="4BF0E652" w14:textId="77777777" w:rsidR="00660B2C" w:rsidRPr="00446B6C" w:rsidRDefault="00000000">
      <w:pPr>
        <w:rPr>
          <w:lang w:val="it-IT"/>
        </w:rPr>
      </w:pPr>
      <w:r>
        <w:rPr>
          <w:lang w:val="it-IT" w:eastAsia="it-IT"/>
        </w:rPr>
        <w:t>Work On Time S.p.A. assicura la diffusione del presente Codice Etico ai destinatari mediante modalità adeguate al ruolo, al rapporto e al livello di rischio. Il Codice deve essere reso disponibile a dipendenti, collaboratori, consulenti, fornitori e partner secondo le modalità stabilite dalla Società.</w:t>
      </w:r>
    </w:p>
    <w:p w14:paraId="73C0BC91" w14:textId="77777777" w:rsidR="00660B2C" w:rsidRPr="00446B6C" w:rsidRDefault="00000000">
      <w:pPr>
        <w:rPr>
          <w:lang w:val="it-IT"/>
        </w:rPr>
      </w:pPr>
      <w:r>
        <w:rPr>
          <w:lang w:val="it-IT" w:eastAsia="it-IT"/>
        </w:rPr>
        <w:t>La formazione sul Codice Etico deve essere proporzionata alle responsabilità e ai rischi. Il personale coinvolto nel settore RSA deve ricevere informazione e formazione specifica sui principi etici applicabili alla gestione delle persone fragili, alle segnalazioni, ai rapporti con familiari e autorità, alla privacy sanitaria, alla sicurezza e ai comportamenti vietati.</w:t>
      </w:r>
    </w:p>
    <w:p w14:paraId="440EEC47" w14:textId="77777777" w:rsidR="00660B2C" w:rsidRPr="00446B6C" w:rsidRDefault="00000000">
      <w:pPr>
        <w:rPr>
          <w:lang w:val="it-IT"/>
        </w:rPr>
      </w:pPr>
      <w:r>
        <w:rPr>
          <w:lang w:val="it-IT" w:eastAsia="it-IT"/>
        </w:rPr>
        <w:t>Il Codice Etico deve essere aggiornato in caso di modifiche normative, organizzative, societarie, operative, tecnologiche, di perimetro RSA, di Modello 231, di sistemi di gestione, di procedure whistleblowing, privacy, sicurezza informatica o AI, o in presenza di eventi che ne rendano opportuna la revisione.</w:t>
      </w:r>
    </w:p>
    <w:p w14:paraId="0B8B4553" w14:textId="77777777" w:rsidR="00660B2C" w:rsidRPr="00446B6C" w:rsidRDefault="00000000">
      <w:pPr>
        <w:rPr>
          <w:lang w:val="it-IT"/>
        </w:rPr>
      </w:pPr>
      <w:r>
        <w:rPr>
          <w:lang w:val="it-IT" w:eastAsia="it-IT"/>
        </w:rPr>
        <w:t>Il presente Codice Etico entra in vigore dalla data di approvazione da parte dell’organo amministrativo e resta valido fino a successiva modifica o sostituzione.</w:t>
      </w:r>
    </w:p>
    <w:p w14:paraId="78EF3958" w14:textId="77777777" w:rsidR="00660B2C" w:rsidRPr="00446B6C" w:rsidRDefault="00660B2C">
      <w:pPr>
        <w:rPr>
          <w:lang w:val="it-IT"/>
        </w:rPr>
      </w:pPr>
    </w:p>
    <w:p w14:paraId="0C77EE04" w14:textId="77777777" w:rsidR="00660B2C" w:rsidRPr="00446B6C" w:rsidRDefault="00000000">
      <w:pPr>
        <w:pStyle w:val="Titolo1"/>
        <w:rPr>
          <w:lang w:val="it-IT"/>
        </w:rPr>
      </w:pPr>
      <w:r>
        <w:rPr>
          <w:lang w:val="it-IT" w:eastAsia="it-IT"/>
        </w:rPr>
        <w:t>Allegato A - Sintesi dei principi confermati dalla Direzione</w:t>
      </w:r>
    </w:p>
    <w:p w14:paraId="6FF2CB78" w14:textId="77777777" w:rsidR="00660B2C" w:rsidRPr="00446B6C" w:rsidRDefault="00000000">
      <w:pPr>
        <w:rPr>
          <w:lang w:val="it-IT"/>
        </w:rPr>
      </w:pPr>
      <w:r>
        <w:rPr>
          <w:lang w:val="it-IT" w:eastAsia="it-IT"/>
        </w:rPr>
        <w:t>Il Vertice aziendale ha confermato, con risposta positiva a tutte le domande del questionario interno, i seguenti principi:</w:t>
      </w:r>
    </w:p>
    <w:p w14:paraId="5074A764" w14:textId="77777777" w:rsidR="00660B2C" w:rsidRPr="00446B6C" w:rsidRDefault="00000000">
      <w:pPr>
        <w:pStyle w:val="Puntoelenco"/>
        <w:rPr>
          <w:lang w:val="it-IT"/>
        </w:rPr>
      </w:pPr>
      <w:r>
        <w:rPr>
          <w:lang w:val="it-IT" w:eastAsia="it-IT"/>
        </w:rPr>
        <w:t>il rispetto della persona è principio etico fondamentale e non negoziabile;</w:t>
      </w:r>
    </w:p>
    <w:p w14:paraId="26467747" w14:textId="77777777" w:rsidR="00660B2C" w:rsidRPr="00446B6C" w:rsidRDefault="00000000">
      <w:pPr>
        <w:pStyle w:val="Puntoelenco"/>
        <w:rPr>
          <w:lang w:val="it-IT"/>
        </w:rPr>
      </w:pPr>
      <w:r>
        <w:rPr>
          <w:lang w:val="it-IT" w:eastAsia="it-IT"/>
        </w:rPr>
        <w:t>legalità, correttezza, trasparenza e responsabilità devono guidare ogni scelta aziendale;</w:t>
      </w:r>
    </w:p>
    <w:p w14:paraId="785AB15C" w14:textId="77777777" w:rsidR="00660B2C" w:rsidRPr="00446B6C" w:rsidRDefault="00000000">
      <w:pPr>
        <w:pStyle w:val="Puntoelenco"/>
        <w:rPr>
          <w:lang w:val="it-IT"/>
        </w:rPr>
      </w:pPr>
      <w:r>
        <w:rPr>
          <w:lang w:val="it-IT" w:eastAsia="it-IT"/>
        </w:rPr>
        <w:t xml:space="preserve">il Codice Etico si applica </w:t>
      </w:r>
      <w:proofErr w:type="gramStart"/>
      <w:r>
        <w:rPr>
          <w:lang w:val="it-IT" w:eastAsia="it-IT"/>
        </w:rPr>
        <w:t>a</w:t>
      </w:r>
      <w:proofErr w:type="gramEnd"/>
      <w:r>
        <w:rPr>
          <w:lang w:val="it-IT" w:eastAsia="it-IT"/>
        </w:rPr>
        <w:t xml:space="preserve"> amministratori, dipendenti, collaboratori, consulenti, fornitori, partner e soggetti che operano per conto della Società;</w:t>
      </w:r>
    </w:p>
    <w:p w14:paraId="4A531D11" w14:textId="77777777" w:rsidR="00660B2C" w:rsidRPr="00446B6C" w:rsidRDefault="00000000">
      <w:pPr>
        <w:pStyle w:val="Puntoelenco"/>
        <w:rPr>
          <w:lang w:val="it-IT"/>
        </w:rPr>
      </w:pPr>
      <w:r>
        <w:rPr>
          <w:lang w:val="it-IT" w:eastAsia="it-IT"/>
        </w:rPr>
        <w:t>nel settore RSA la tutela di dignità, fragilità e sicurezza degli ospiti ha priorità assoluta;</w:t>
      </w:r>
    </w:p>
    <w:p w14:paraId="718EFEBF" w14:textId="77777777" w:rsidR="00660B2C" w:rsidRPr="00446B6C" w:rsidRDefault="00000000">
      <w:pPr>
        <w:pStyle w:val="Puntoelenco"/>
        <w:rPr>
          <w:lang w:val="it-IT"/>
        </w:rPr>
      </w:pPr>
      <w:r>
        <w:rPr>
          <w:lang w:val="it-IT" w:eastAsia="it-IT"/>
        </w:rPr>
        <w:t>sono inaccettabili comportamenti irrispettosi, aggressivi, umilianti, discriminatori o negligenti verso gli ospiti RSA;</w:t>
      </w:r>
    </w:p>
    <w:p w14:paraId="15CFE2F8" w14:textId="77777777" w:rsidR="00660B2C" w:rsidRPr="00446B6C" w:rsidRDefault="00000000">
      <w:pPr>
        <w:pStyle w:val="Puntoelenco"/>
        <w:rPr>
          <w:lang w:val="it-IT"/>
        </w:rPr>
      </w:pPr>
      <w:r>
        <w:rPr>
          <w:lang w:val="it-IT" w:eastAsia="it-IT"/>
        </w:rPr>
        <w:t>il personale impiegato nelle RSA deve mantenere linguaggio rispettoso, professionale e adeguato;</w:t>
      </w:r>
    </w:p>
    <w:p w14:paraId="6343080D" w14:textId="77777777" w:rsidR="00660B2C" w:rsidRPr="00446B6C" w:rsidRDefault="00000000">
      <w:pPr>
        <w:pStyle w:val="Puntoelenco"/>
        <w:rPr>
          <w:lang w:val="it-IT"/>
        </w:rPr>
      </w:pPr>
      <w:r>
        <w:rPr>
          <w:lang w:val="it-IT" w:eastAsia="it-IT"/>
        </w:rPr>
        <w:t>episodi di maltrattamento, negligenza, abbandono assistenziale o mancato rispetto devono essere immediatamente segnalati;</w:t>
      </w:r>
    </w:p>
    <w:p w14:paraId="1D98D143" w14:textId="77777777" w:rsidR="00660B2C" w:rsidRPr="00446B6C" w:rsidRDefault="00000000">
      <w:pPr>
        <w:pStyle w:val="Puntoelenco"/>
        <w:rPr>
          <w:lang w:val="it-IT"/>
        </w:rPr>
      </w:pPr>
      <w:r>
        <w:rPr>
          <w:lang w:val="it-IT" w:eastAsia="it-IT"/>
        </w:rPr>
        <w:t>i rapporti con familiari degli ospiti devono essere improntati a educazione, trasparenza, riservatezza e correttezza;</w:t>
      </w:r>
    </w:p>
    <w:p w14:paraId="0AA0B875" w14:textId="77777777" w:rsidR="00660B2C" w:rsidRPr="00446B6C" w:rsidRDefault="00000000">
      <w:pPr>
        <w:pStyle w:val="Puntoelenco"/>
        <w:rPr>
          <w:lang w:val="it-IT"/>
        </w:rPr>
      </w:pPr>
      <w:r>
        <w:rPr>
          <w:lang w:val="it-IT" w:eastAsia="it-IT"/>
        </w:rPr>
        <w:t>il personale destinato alla RSA deve essere valutato anche per affidabilità, equilibrio, competenza e idoneità relazionale;</w:t>
      </w:r>
    </w:p>
    <w:p w14:paraId="52D10E0F" w14:textId="77777777" w:rsidR="00660B2C" w:rsidRPr="00446B6C" w:rsidRDefault="00000000">
      <w:pPr>
        <w:pStyle w:val="Puntoelenco"/>
        <w:rPr>
          <w:lang w:val="it-IT"/>
        </w:rPr>
      </w:pPr>
      <w:r>
        <w:rPr>
          <w:lang w:val="it-IT" w:eastAsia="it-IT"/>
        </w:rPr>
        <w:t>la formazione deve riguardare Codice Etico, Modello 231, privacy, sicurezza, comportamento professionale e rispetto della persona fragile;</w:t>
      </w:r>
    </w:p>
    <w:p w14:paraId="39154013" w14:textId="77777777" w:rsidR="00660B2C" w:rsidRPr="00446B6C" w:rsidRDefault="00000000">
      <w:pPr>
        <w:pStyle w:val="Puntoelenco"/>
        <w:rPr>
          <w:lang w:val="it-IT"/>
        </w:rPr>
      </w:pPr>
      <w:r>
        <w:rPr>
          <w:lang w:val="it-IT" w:eastAsia="it-IT"/>
        </w:rPr>
        <w:t>esigenze economiche, urgenze operative o carenze organizzative non giustificano condotte contrarie alla dignità degli ospiti;</w:t>
      </w:r>
    </w:p>
    <w:p w14:paraId="7F47DE95" w14:textId="77777777" w:rsidR="00660B2C" w:rsidRPr="00446B6C" w:rsidRDefault="00000000">
      <w:pPr>
        <w:pStyle w:val="Puntoelenco"/>
        <w:rPr>
          <w:lang w:val="it-IT"/>
        </w:rPr>
      </w:pPr>
      <w:r>
        <w:rPr>
          <w:lang w:val="it-IT" w:eastAsia="it-IT"/>
        </w:rPr>
        <w:t>i rapporti con Pubblica Amministrazione, enti di controllo e soggetti pubblici sono processi sensibili;</w:t>
      </w:r>
    </w:p>
    <w:p w14:paraId="0332F77D" w14:textId="77777777" w:rsidR="00660B2C" w:rsidRPr="00446B6C" w:rsidRDefault="00000000">
      <w:pPr>
        <w:pStyle w:val="Puntoelenco"/>
        <w:rPr>
          <w:lang w:val="it-IT"/>
        </w:rPr>
      </w:pPr>
      <w:r>
        <w:rPr>
          <w:lang w:val="it-IT" w:eastAsia="it-IT"/>
        </w:rPr>
        <w:t>sono vietate pressioni, promesse, favori, utilità, regali o comportamenti non trasparenti verso pubblici ufficiali, incaricati di pubblico servizio o ispettori;</w:t>
      </w:r>
    </w:p>
    <w:p w14:paraId="554D258A" w14:textId="77777777" w:rsidR="00660B2C" w:rsidRPr="00446B6C" w:rsidRDefault="00000000">
      <w:pPr>
        <w:pStyle w:val="Puntoelenco"/>
        <w:rPr>
          <w:lang w:val="it-IT"/>
        </w:rPr>
      </w:pPr>
      <w:r>
        <w:rPr>
          <w:lang w:val="it-IT" w:eastAsia="it-IT"/>
        </w:rPr>
        <w:t>omaggi, regali, inviti, sponsorizzazioni, liberalità e utilità devono essere disciplinati chiaramente;</w:t>
      </w:r>
    </w:p>
    <w:p w14:paraId="0BA602A5" w14:textId="77777777" w:rsidR="00660B2C" w:rsidRPr="00446B6C" w:rsidRDefault="00000000">
      <w:pPr>
        <w:pStyle w:val="Puntoelenco"/>
        <w:rPr>
          <w:lang w:val="it-IT"/>
        </w:rPr>
      </w:pPr>
      <w:r>
        <w:rPr>
          <w:lang w:val="it-IT" w:eastAsia="it-IT"/>
        </w:rPr>
        <w:t>i conflitti di interesse devono essere dichiarati, valutati e gestiti;</w:t>
      </w:r>
    </w:p>
    <w:p w14:paraId="7AC02072" w14:textId="77777777" w:rsidR="00660B2C" w:rsidRPr="00446B6C" w:rsidRDefault="00000000">
      <w:pPr>
        <w:pStyle w:val="Puntoelenco"/>
        <w:rPr>
          <w:lang w:val="it-IT"/>
        </w:rPr>
      </w:pPr>
      <w:r>
        <w:rPr>
          <w:lang w:val="it-IT" w:eastAsia="it-IT"/>
        </w:rPr>
        <w:t>fornitori, consulenti, cooperative, partner e subappaltatori devono rispettare legalità, correttezza, sicurezza, qualità e tutela del lavoro;</w:t>
      </w:r>
    </w:p>
    <w:p w14:paraId="37A9B192" w14:textId="77777777" w:rsidR="00660B2C" w:rsidRPr="00446B6C" w:rsidRDefault="00000000">
      <w:pPr>
        <w:pStyle w:val="Puntoelenco"/>
        <w:rPr>
          <w:lang w:val="it-IT"/>
        </w:rPr>
      </w:pPr>
      <w:r>
        <w:rPr>
          <w:lang w:val="it-IT" w:eastAsia="it-IT"/>
        </w:rPr>
        <w:t>informazioni aziendali, personali, sanitarie, organizzative e commerciali devono essere trattate con massima riservatezza;</w:t>
      </w:r>
    </w:p>
    <w:p w14:paraId="040E0722" w14:textId="77777777" w:rsidR="00660B2C" w:rsidRPr="00446B6C" w:rsidRDefault="00000000">
      <w:pPr>
        <w:pStyle w:val="Puntoelenco"/>
        <w:rPr>
          <w:lang w:val="it-IT"/>
        </w:rPr>
      </w:pPr>
      <w:r>
        <w:rPr>
          <w:lang w:val="it-IT" w:eastAsia="it-IT"/>
        </w:rPr>
        <w:t>dipendenti e collaboratori devono poter segnalare condotte illecite o scorrette senza subire ritorsioni;</w:t>
      </w:r>
    </w:p>
    <w:p w14:paraId="293455B5" w14:textId="77777777" w:rsidR="00660B2C" w:rsidRPr="00446B6C" w:rsidRDefault="00000000">
      <w:pPr>
        <w:pStyle w:val="Puntoelenco"/>
        <w:rPr>
          <w:lang w:val="it-IT"/>
        </w:rPr>
      </w:pPr>
      <w:r>
        <w:rPr>
          <w:lang w:val="it-IT" w:eastAsia="it-IT"/>
        </w:rPr>
        <w:t>la violazione del Codice Etico deve comportare conseguenze disciplinari o contrattuali proporzionate;</w:t>
      </w:r>
    </w:p>
    <w:p w14:paraId="57C8B6A0" w14:textId="77777777" w:rsidR="00660B2C" w:rsidRDefault="00000000">
      <w:pPr>
        <w:pStyle w:val="Puntoelenco"/>
        <w:rPr>
          <w:lang w:val="it-IT"/>
        </w:rPr>
      </w:pPr>
      <w:r>
        <w:rPr>
          <w:lang w:val="it-IT" w:eastAsia="it-IT"/>
        </w:rPr>
        <w:t>il Codice Etico deve rappresentare un impegno concreto e vincolante, non un documento formale.</w:t>
      </w:r>
    </w:p>
    <w:p w14:paraId="29F43102" w14:textId="77777777" w:rsidR="00DE72D1" w:rsidRDefault="00DE72D1" w:rsidP="00DE72D1">
      <w:pPr>
        <w:pStyle w:val="Puntoelenco"/>
        <w:numPr>
          <w:ilvl w:val="0"/>
          <w:numId w:val="0"/>
        </w:numPr>
        <w:ind w:left="360" w:hanging="360"/>
        <w:rPr>
          <w:lang w:val="it-IT" w:eastAsia="it-IT"/>
        </w:rPr>
      </w:pPr>
    </w:p>
    <w:p w14:paraId="25F70714" w14:textId="77777777" w:rsidR="00DE72D1" w:rsidRDefault="00DE72D1" w:rsidP="00DE72D1">
      <w:pPr>
        <w:pStyle w:val="Puntoelenco"/>
        <w:numPr>
          <w:ilvl w:val="0"/>
          <w:numId w:val="0"/>
        </w:numPr>
        <w:ind w:left="360" w:hanging="360"/>
        <w:rPr>
          <w:lang w:val="it-IT" w:eastAsia="it-IT"/>
        </w:rPr>
      </w:pPr>
    </w:p>
    <w:p w14:paraId="31E8F454" w14:textId="77777777" w:rsidR="00DE72D1" w:rsidRDefault="00DE72D1" w:rsidP="00DE72D1">
      <w:pPr>
        <w:pStyle w:val="Puntoelenco"/>
        <w:numPr>
          <w:ilvl w:val="0"/>
          <w:numId w:val="0"/>
        </w:numPr>
        <w:ind w:left="360" w:hanging="360"/>
        <w:rPr>
          <w:lang w:val="it-IT" w:eastAsia="it-IT"/>
        </w:rPr>
      </w:pPr>
    </w:p>
    <w:p w14:paraId="6E4963AA" w14:textId="77777777" w:rsidR="00DE72D1" w:rsidRDefault="00DE72D1" w:rsidP="00DE72D1">
      <w:pPr>
        <w:pStyle w:val="Puntoelenco"/>
        <w:numPr>
          <w:ilvl w:val="0"/>
          <w:numId w:val="0"/>
        </w:numPr>
        <w:ind w:left="360" w:hanging="360"/>
        <w:rPr>
          <w:lang w:val="it-IT" w:eastAsia="it-IT"/>
        </w:rPr>
      </w:pPr>
    </w:p>
    <w:p w14:paraId="4ED7B622" w14:textId="77777777" w:rsidR="00DE72D1" w:rsidRDefault="00DE72D1" w:rsidP="00DE72D1">
      <w:pPr>
        <w:pStyle w:val="Puntoelenco"/>
        <w:numPr>
          <w:ilvl w:val="0"/>
          <w:numId w:val="0"/>
        </w:numPr>
        <w:ind w:left="360" w:hanging="360"/>
        <w:rPr>
          <w:lang w:val="it-IT" w:eastAsia="it-IT"/>
        </w:rPr>
      </w:pPr>
    </w:p>
    <w:p w14:paraId="0EED4635" w14:textId="77777777" w:rsidR="00DE72D1" w:rsidRDefault="00DE72D1" w:rsidP="00DE72D1">
      <w:pPr>
        <w:pStyle w:val="Puntoelenco"/>
        <w:numPr>
          <w:ilvl w:val="0"/>
          <w:numId w:val="0"/>
        </w:numPr>
        <w:ind w:left="360" w:hanging="360"/>
        <w:rPr>
          <w:lang w:val="it-IT" w:eastAsia="it-IT"/>
        </w:rPr>
      </w:pPr>
    </w:p>
    <w:p w14:paraId="20E082C6" w14:textId="77777777" w:rsidR="00DE72D1" w:rsidRDefault="00DE72D1" w:rsidP="00DE72D1">
      <w:pPr>
        <w:pStyle w:val="Puntoelenco"/>
        <w:numPr>
          <w:ilvl w:val="0"/>
          <w:numId w:val="0"/>
        </w:numPr>
        <w:ind w:left="360" w:hanging="360"/>
        <w:rPr>
          <w:lang w:val="it-IT" w:eastAsia="it-IT"/>
        </w:rPr>
      </w:pPr>
    </w:p>
    <w:p w14:paraId="5198DF6D" w14:textId="77777777" w:rsidR="00DE72D1" w:rsidRDefault="00DE72D1" w:rsidP="00DE72D1">
      <w:pPr>
        <w:pStyle w:val="Puntoelenco"/>
        <w:numPr>
          <w:ilvl w:val="0"/>
          <w:numId w:val="0"/>
        </w:numPr>
        <w:ind w:left="360" w:hanging="360"/>
        <w:rPr>
          <w:lang w:val="it-IT" w:eastAsia="it-IT"/>
        </w:rPr>
      </w:pPr>
    </w:p>
    <w:p w14:paraId="1AFF45F8" w14:textId="77777777" w:rsidR="00DE72D1" w:rsidRDefault="00DE72D1" w:rsidP="00DE72D1">
      <w:pPr>
        <w:pStyle w:val="Puntoelenco"/>
        <w:numPr>
          <w:ilvl w:val="0"/>
          <w:numId w:val="0"/>
        </w:numPr>
        <w:ind w:left="360" w:hanging="360"/>
        <w:rPr>
          <w:lang w:val="it-IT" w:eastAsia="it-IT"/>
        </w:rPr>
      </w:pPr>
    </w:p>
    <w:p w14:paraId="0AB63750" w14:textId="77777777" w:rsidR="00DE72D1" w:rsidRDefault="00DE72D1" w:rsidP="00DE72D1">
      <w:pPr>
        <w:pStyle w:val="Puntoelenco"/>
        <w:numPr>
          <w:ilvl w:val="0"/>
          <w:numId w:val="0"/>
        </w:numPr>
        <w:ind w:left="360" w:hanging="360"/>
        <w:rPr>
          <w:lang w:val="it-IT" w:eastAsia="it-IT"/>
        </w:rPr>
      </w:pPr>
    </w:p>
    <w:p w14:paraId="15A0A1E9" w14:textId="77777777" w:rsidR="00DE72D1" w:rsidRDefault="00DE72D1" w:rsidP="00DE72D1">
      <w:pPr>
        <w:pStyle w:val="Puntoelenco"/>
        <w:numPr>
          <w:ilvl w:val="0"/>
          <w:numId w:val="0"/>
        </w:numPr>
        <w:ind w:left="360" w:hanging="360"/>
        <w:rPr>
          <w:lang w:val="it-IT" w:eastAsia="it-IT"/>
        </w:rPr>
      </w:pPr>
    </w:p>
    <w:p w14:paraId="410EE06E" w14:textId="77777777" w:rsidR="00DE72D1" w:rsidRPr="00446B6C" w:rsidRDefault="00DE72D1" w:rsidP="00DE72D1">
      <w:pPr>
        <w:pStyle w:val="Puntoelenco"/>
        <w:numPr>
          <w:ilvl w:val="0"/>
          <w:numId w:val="0"/>
        </w:numPr>
        <w:ind w:left="360" w:hanging="360"/>
        <w:rPr>
          <w:lang w:val="it-IT"/>
        </w:rPr>
      </w:pPr>
    </w:p>
    <w:p w14:paraId="4A1308F7" w14:textId="77777777" w:rsidR="00660B2C" w:rsidRPr="00446B6C" w:rsidRDefault="00000000">
      <w:pPr>
        <w:pStyle w:val="Titolo1"/>
        <w:rPr>
          <w:lang w:val="it-IT"/>
        </w:rPr>
      </w:pPr>
      <w:r>
        <w:rPr>
          <w:lang w:val="it-IT" w:eastAsia="it-IT"/>
        </w:rPr>
        <w:t>Allegato B - Clausola etica per fornitori, consulenti, partner e appaltatori</w:t>
      </w:r>
    </w:p>
    <w:p w14:paraId="574BDAB3" w14:textId="77777777" w:rsidR="00660B2C" w:rsidRPr="00446B6C" w:rsidRDefault="00000000">
      <w:pPr>
        <w:rPr>
          <w:lang w:val="it-IT"/>
        </w:rPr>
      </w:pPr>
      <w:r>
        <w:rPr>
          <w:lang w:val="it-IT" w:eastAsia="it-IT"/>
        </w:rPr>
        <w:t>Il Fornitore/Consulente/Partner/Appaltatore dichiara di aver preso visione del Codice Etico di Work On Time S.p.A. e si impegna a rispettarne i principi, per quanto applicabili alle attività oggetto del rapporto contrattuale.</w:t>
      </w:r>
    </w:p>
    <w:p w14:paraId="1411DF3E" w14:textId="77777777" w:rsidR="00660B2C" w:rsidRPr="00446B6C" w:rsidRDefault="00000000">
      <w:pPr>
        <w:rPr>
          <w:lang w:val="it-IT"/>
        </w:rPr>
      </w:pPr>
      <w:r>
        <w:rPr>
          <w:lang w:val="it-IT" w:eastAsia="it-IT"/>
        </w:rPr>
        <w:t>Il Fornitore/Consulente/Partner/Appaltatore si impegna a operare nel rispetto della legge, dei principi di correttezza, trasparenza, riservatezza, sicurezza, tutela del lavoro, salute e sicurezza, protezione dei dati personali, anticorruzione, rispetto della persona e, ove applicabile, tutela degli ospiti RSA e delle persone fragili.</w:t>
      </w:r>
    </w:p>
    <w:p w14:paraId="0CAE1BAD" w14:textId="77777777" w:rsidR="00660B2C" w:rsidRPr="00446B6C" w:rsidRDefault="00000000">
      <w:pPr>
        <w:rPr>
          <w:lang w:val="it-IT"/>
        </w:rPr>
      </w:pPr>
      <w:r>
        <w:rPr>
          <w:lang w:val="it-IT" w:eastAsia="it-IT"/>
        </w:rPr>
        <w:t xml:space="preserve">Il Fornitore/Consulente/Partner/Appaltatore si impegna a non </w:t>
      </w:r>
      <w:proofErr w:type="gramStart"/>
      <w:r>
        <w:rPr>
          <w:lang w:val="it-IT" w:eastAsia="it-IT"/>
        </w:rPr>
        <w:t>porre in essere</w:t>
      </w:r>
      <w:proofErr w:type="gramEnd"/>
      <w:r>
        <w:rPr>
          <w:lang w:val="it-IT" w:eastAsia="it-IT"/>
        </w:rPr>
        <w:t xml:space="preserve"> comportamenti che possano esporre Work On Time S.p.A. a responsabilità ai sensi del D.Lgs. 231/2001, a violazioni del Codice Etico o a danni reputazionali.</w:t>
      </w:r>
    </w:p>
    <w:p w14:paraId="0E6880A3" w14:textId="77777777" w:rsidR="00660B2C" w:rsidRDefault="00000000">
      <w:pPr>
        <w:rPr>
          <w:lang w:val="it-IT" w:eastAsia="it-IT"/>
        </w:rPr>
      </w:pPr>
      <w:r>
        <w:rPr>
          <w:lang w:val="it-IT" w:eastAsia="it-IT"/>
        </w:rPr>
        <w:t>In caso di violazione grave o reiterata del Codice Etico, Work On Time S.p.A. potrà adottare le misure previste dal contratto, inclusa la sospensione del rapporto, la richiesta di misure correttive, la risoluzione contrattuale e il risarcimento dei danni.</w:t>
      </w:r>
    </w:p>
    <w:p w14:paraId="7E8DD601" w14:textId="77777777" w:rsidR="00DE72D1" w:rsidRDefault="00DE72D1">
      <w:pPr>
        <w:rPr>
          <w:lang w:val="it-IT" w:eastAsia="it-IT"/>
        </w:rPr>
      </w:pPr>
    </w:p>
    <w:p w14:paraId="20FF5F64" w14:textId="77777777" w:rsidR="00DE72D1" w:rsidRDefault="00DE72D1">
      <w:pPr>
        <w:rPr>
          <w:lang w:val="it-IT" w:eastAsia="it-IT"/>
        </w:rPr>
      </w:pPr>
    </w:p>
    <w:p w14:paraId="64A1E5F1" w14:textId="77777777" w:rsidR="00DE72D1" w:rsidRDefault="00DE72D1">
      <w:pPr>
        <w:rPr>
          <w:lang w:val="it-IT" w:eastAsia="it-IT"/>
        </w:rPr>
      </w:pPr>
    </w:p>
    <w:p w14:paraId="29F8D9BC" w14:textId="77777777" w:rsidR="00DE72D1" w:rsidRDefault="00DE72D1">
      <w:pPr>
        <w:rPr>
          <w:lang w:val="it-IT" w:eastAsia="it-IT"/>
        </w:rPr>
      </w:pPr>
    </w:p>
    <w:p w14:paraId="230D240B" w14:textId="77777777" w:rsidR="00DE72D1" w:rsidRDefault="00DE72D1">
      <w:pPr>
        <w:rPr>
          <w:lang w:val="it-IT" w:eastAsia="it-IT"/>
        </w:rPr>
      </w:pPr>
    </w:p>
    <w:p w14:paraId="2A5B93FC" w14:textId="77777777" w:rsidR="00DE72D1" w:rsidRDefault="00DE72D1">
      <w:pPr>
        <w:rPr>
          <w:lang w:val="it-IT" w:eastAsia="it-IT"/>
        </w:rPr>
      </w:pPr>
    </w:p>
    <w:p w14:paraId="09DE1FC7" w14:textId="77777777" w:rsidR="00DE72D1" w:rsidRDefault="00DE72D1">
      <w:pPr>
        <w:rPr>
          <w:lang w:val="it-IT" w:eastAsia="it-IT"/>
        </w:rPr>
      </w:pPr>
    </w:p>
    <w:p w14:paraId="2916A30C" w14:textId="77777777" w:rsidR="00DE72D1" w:rsidRDefault="00DE72D1">
      <w:pPr>
        <w:rPr>
          <w:lang w:val="it-IT" w:eastAsia="it-IT"/>
        </w:rPr>
      </w:pPr>
    </w:p>
    <w:p w14:paraId="2FAF5BA7" w14:textId="77777777" w:rsidR="00DE72D1" w:rsidRDefault="00DE72D1">
      <w:pPr>
        <w:rPr>
          <w:lang w:val="it-IT" w:eastAsia="it-IT"/>
        </w:rPr>
      </w:pPr>
    </w:p>
    <w:p w14:paraId="60D278FC" w14:textId="77777777" w:rsidR="00DE72D1" w:rsidRDefault="00DE72D1">
      <w:pPr>
        <w:rPr>
          <w:lang w:val="it-IT" w:eastAsia="it-IT"/>
        </w:rPr>
      </w:pPr>
    </w:p>
    <w:p w14:paraId="7467B1CD" w14:textId="77777777" w:rsidR="00DE72D1" w:rsidRDefault="00DE72D1">
      <w:pPr>
        <w:rPr>
          <w:lang w:val="it-IT" w:eastAsia="it-IT"/>
        </w:rPr>
      </w:pPr>
    </w:p>
    <w:p w14:paraId="76397494" w14:textId="77777777" w:rsidR="00DE72D1" w:rsidRDefault="00DE72D1">
      <w:pPr>
        <w:rPr>
          <w:lang w:val="it-IT" w:eastAsia="it-IT"/>
        </w:rPr>
      </w:pPr>
    </w:p>
    <w:p w14:paraId="78C94FE0" w14:textId="77777777" w:rsidR="00DE72D1" w:rsidRDefault="00DE72D1">
      <w:pPr>
        <w:rPr>
          <w:lang w:val="it-IT" w:eastAsia="it-IT"/>
        </w:rPr>
      </w:pPr>
    </w:p>
    <w:p w14:paraId="4A5D5A71" w14:textId="77777777" w:rsidR="00DE72D1" w:rsidRDefault="00DE72D1">
      <w:pPr>
        <w:rPr>
          <w:lang w:val="it-IT" w:eastAsia="it-IT"/>
        </w:rPr>
      </w:pPr>
    </w:p>
    <w:p w14:paraId="55B06B86" w14:textId="77777777" w:rsidR="00DE72D1" w:rsidRDefault="00DE72D1">
      <w:pPr>
        <w:rPr>
          <w:lang w:val="it-IT" w:eastAsia="it-IT"/>
        </w:rPr>
      </w:pPr>
    </w:p>
    <w:p w14:paraId="37EAD697" w14:textId="77777777" w:rsidR="00DE72D1" w:rsidRDefault="00DE72D1">
      <w:pPr>
        <w:rPr>
          <w:lang w:val="it-IT" w:eastAsia="it-IT"/>
        </w:rPr>
      </w:pPr>
    </w:p>
    <w:p w14:paraId="29287D23" w14:textId="77777777" w:rsidR="00DE72D1" w:rsidRDefault="00DE72D1">
      <w:pPr>
        <w:rPr>
          <w:lang w:val="it-IT" w:eastAsia="it-IT"/>
        </w:rPr>
      </w:pPr>
    </w:p>
    <w:p w14:paraId="13D46A40" w14:textId="77777777" w:rsidR="00DE72D1" w:rsidRDefault="00DE72D1">
      <w:pPr>
        <w:rPr>
          <w:lang w:val="it-IT" w:eastAsia="it-IT"/>
        </w:rPr>
      </w:pPr>
    </w:p>
    <w:p w14:paraId="3C43C1DD" w14:textId="77777777" w:rsidR="00DE72D1" w:rsidRDefault="00DE72D1">
      <w:pPr>
        <w:rPr>
          <w:lang w:val="it-IT" w:eastAsia="it-IT"/>
        </w:rPr>
      </w:pPr>
    </w:p>
    <w:p w14:paraId="20981D14" w14:textId="77777777" w:rsidR="00DE72D1" w:rsidRDefault="00DE72D1">
      <w:pPr>
        <w:rPr>
          <w:lang w:val="it-IT" w:eastAsia="it-IT"/>
        </w:rPr>
      </w:pPr>
    </w:p>
    <w:p w14:paraId="4F5114F7" w14:textId="77777777" w:rsidR="00DE72D1" w:rsidRPr="00446B6C" w:rsidRDefault="00DE72D1">
      <w:pPr>
        <w:rPr>
          <w:lang w:val="it-IT"/>
        </w:rPr>
      </w:pPr>
    </w:p>
    <w:p w14:paraId="5A1B96F3" w14:textId="77777777" w:rsidR="00660B2C" w:rsidRPr="00446B6C" w:rsidRDefault="00000000">
      <w:pPr>
        <w:pStyle w:val="Titolo1"/>
        <w:rPr>
          <w:lang w:val="it-IT"/>
        </w:rPr>
      </w:pPr>
      <w:r>
        <w:rPr>
          <w:lang w:val="it-IT" w:eastAsia="it-IT"/>
        </w:rPr>
        <w:t>Allegato C - Quadro organizzativo aziendale risultante dall’organigramma giugno 2026</w:t>
      </w:r>
    </w:p>
    <w:p w14:paraId="6F7AC8C8" w14:textId="77777777" w:rsidR="00660B2C" w:rsidRPr="00446B6C" w:rsidRDefault="00000000">
      <w:pPr>
        <w:rPr>
          <w:lang w:val="it-IT"/>
        </w:rPr>
      </w:pPr>
      <w:r>
        <w:rPr>
          <w:lang w:val="it-IT" w:eastAsia="it-IT"/>
        </w:rPr>
        <w:t>L’organigramma ricevuto individua la struttura aziendale di Work On Time S.p.A. con Amministratore Gianpaolo Bargnesi, sede principale in Udine, Direzione centrale e unità organizzative territoriali. La visura camerale aggiornata del 01/07/2026 conferma che l’organo amministrativo è costituito da Amministratore Unico nella persona del Sig. Gianpaolo Bargnesi, rappresentante dell’impresa.</w:t>
      </w:r>
    </w:p>
    <w:p w14:paraId="54759F0F" w14:textId="77777777" w:rsidR="00660B2C" w:rsidRPr="00446B6C" w:rsidRDefault="00000000">
      <w:pPr>
        <w:rPr>
          <w:lang w:val="it-IT"/>
        </w:rPr>
      </w:pPr>
      <w:r>
        <w:rPr>
          <w:lang w:val="it-IT" w:eastAsia="it-IT"/>
        </w:rPr>
        <w:t>Dalla visura risultano inoltre la nomina del Sig. Gianpaolo Bargnesi quale Amministratore Unico con atto del 22/06/2026, iscrizione del 30/06/2026 e durata fino all’approvazione del bilancio al 31/12/2026, nonché la procura speciale conferita con atto del 16/03/2026 e iscritta il 19/03/2026.</w:t>
      </w:r>
    </w:p>
    <w:p w14:paraId="3F63ECC6" w14:textId="77777777" w:rsidR="00660B2C" w:rsidRPr="00446B6C" w:rsidRDefault="00000000">
      <w:pPr>
        <w:rPr>
          <w:lang w:val="it-IT"/>
        </w:rPr>
      </w:pPr>
      <w:r>
        <w:rPr>
          <w:lang w:val="it-IT" w:eastAsia="it-IT"/>
        </w:rPr>
        <w:t>La procura speciale riguarda, in sintesi, la partecipazione a gare pubbliche e private, la sottoscrizione di dichiarazioni, offerte, capitolati e contratti, la definizione di prezzi e condizioni, la costituzione e rappresentanza in RTI, consorzi, società consortili e altre forme associative strumentali agli appalti, l’effettuazione di sopralluoghi o incarico a personale idoneo, il ritiro di nulla osta per lavoratori extra comunitari, la sottoscrizione dei relativi contratti di lavoro e le domande di partecipazione a gare pubbliche relative alla somministrazione di lavoro.</w:t>
      </w:r>
    </w:p>
    <w:p w14:paraId="777F381A" w14:textId="77777777" w:rsidR="00660B2C" w:rsidRPr="00446B6C" w:rsidRDefault="00000000">
      <w:pPr>
        <w:rPr>
          <w:lang w:val="it-IT"/>
        </w:rPr>
      </w:pPr>
      <w:r>
        <w:rPr>
          <w:lang w:val="it-IT" w:eastAsia="it-IT"/>
        </w:rPr>
        <w:t>La Direzione centrale risulta composta da responsabilità amministrativa, amministrazione e ufficio risorse umane. Le unità organizzative territoriali comprendono, alla data del documento ricevuto, Udine, Pordenone, Vallefoglia, Torino, Sesto San Giovanni, Catania, Fano, Missaglia, Montebelluna, Rimini, Piacenza, Codroipo, Bologna, Lucca, Pieve di Soligo, Rubiera, Bolzano, Prato e Borgomanero.</w:t>
      </w:r>
    </w:p>
    <w:p w14:paraId="669824EB" w14:textId="77777777" w:rsidR="00660B2C" w:rsidRDefault="00000000">
      <w:pPr>
        <w:rPr>
          <w:lang w:val="it-IT" w:eastAsia="it-IT"/>
        </w:rPr>
      </w:pPr>
      <w:r>
        <w:rPr>
          <w:lang w:val="it-IT" w:eastAsia="it-IT"/>
        </w:rPr>
        <w:t>Le persone indicate nell’organigramma sono richiamate nel presente Codice Etico esclusivamente ai fini della rappresentazione dell’assetto organizzativo ricevuto. Eventuali variazioni future dovranno essere recepite nella documentazione aziendale e nei flussi verso le funzioni competenti, ove rilevanti.</w:t>
      </w:r>
    </w:p>
    <w:p w14:paraId="743DCFE5" w14:textId="77777777" w:rsidR="00DE72D1" w:rsidRDefault="00DE72D1">
      <w:pPr>
        <w:rPr>
          <w:lang w:val="it-IT" w:eastAsia="it-IT"/>
        </w:rPr>
      </w:pPr>
    </w:p>
    <w:p w14:paraId="56290568" w14:textId="77777777" w:rsidR="00DE72D1" w:rsidRDefault="00DE72D1">
      <w:pPr>
        <w:rPr>
          <w:lang w:val="it-IT" w:eastAsia="it-IT"/>
        </w:rPr>
      </w:pPr>
    </w:p>
    <w:p w14:paraId="582F0D0C" w14:textId="77777777" w:rsidR="00DE72D1" w:rsidRDefault="00DE72D1">
      <w:pPr>
        <w:rPr>
          <w:lang w:val="it-IT" w:eastAsia="it-IT"/>
        </w:rPr>
      </w:pPr>
    </w:p>
    <w:p w14:paraId="4866FB45" w14:textId="77777777" w:rsidR="00DE72D1" w:rsidRDefault="00DE72D1">
      <w:pPr>
        <w:rPr>
          <w:lang w:val="it-IT" w:eastAsia="it-IT"/>
        </w:rPr>
      </w:pPr>
    </w:p>
    <w:p w14:paraId="0736EC5B" w14:textId="77777777" w:rsidR="00DE72D1" w:rsidRDefault="00DE72D1">
      <w:pPr>
        <w:rPr>
          <w:lang w:val="it-IT" w:eastAsia="it-IT"/>
        </w:rPr>
      </w:pPr>
    </w:p>
    <w:p w14:paraId="27675CB8" w14:textId="77777777" w:rsidR="00DE72D1" w:rsidRDefault="00DE72D1">
      <w:pPr>
        <w:rPr>
          <w:lang w:val="it-IT" w:eastAsia="it-IT"/>
        </w:rPr>
      </w:pPr>
    </w:p>
    <w:p w14:paraId="5881EAD2" w14:textId="77777777" w:rsidR="00DE72D1" w:rsidRDefault="00DE72D1">
      <w:pPr>
        <w:rPr>
          <w:lang w:val="it-IT" w:eastAsia="it-IT"/>
        </w:rPr>
      </w:pPr>
    </w:p>
    <w:p w14:paraId="0B4B50FA" w14:textId="77777777" w:rsidR="00DE72D1" w:rsidRDefault="00DE72D1">
      <w:pPr>
        <w:rPr>
          <w:lang w:val="it-IT" w:eastAsia="it-IT"/>
        </w:rPr>
      </w:pPr>
    </w:p>
    <w:p w14:paraId="152719A6" w14:textId="77777777" w:rsidR="00DE72D1" w:rsidRDefault="00DE72D1">
      <w:pPr>
        <w:rPr>
          <w:lang w:val="it-IT" w:eastAsia="it-IT"/>
        </w:rPr>
      </w:pPr>
    </w:p>
    <w:p w14:paraId="2D2F424B" w14:textId="77777777" w:rsidR="00DE72D1" w:rsidRDefault="00DE72D1">
      <w:pPr>
        <w:rPr>
          <w:lang w:val="it-IT" w:eastAsia="it-IT"/>
        </w:rPr>
      </w:pPr>
    </w:p>
    <w:p w14:paraId="2026A0A7" w14:textId="77777777" w:rsidR="00DE72D1" w:rsidRDefault="00DE72D1">
      <w:pPr>
        <w:rPr>
          <w:lang w:val="it-IT" w:eastAsia="it-IT"/>
        </w:rPr>
      </w:pPr>
    </w:p>
    <w:p w14:paraId="35467E8F" w14:textId="77777777" w:rsidR="00DE72D1" w:rsidRDefault="00DE72D1">
      <w:pPr>
        <w:rPr>
          <w:lang w:val="it-IT" w:eastAsia="it-IT"/>
        </w:rPr>
      </w:pPr>
    </w:p>
    <w:p w14:paraId="6FE68046" w14:textId="77777777" w:rsidR="00DE72D1" w:rsidRDefault="00DE72D1">
      <w:pPr>
        <w:rPr>
          <w:lang w:val="it-IT" w:eastAsia="it-IT"/>
        </w:rPr>
      </w:pPr>
    </w:p>
    <w:p w14:paraId="7709895B" w14:textId="77777777" w:rsidR="00DE72D1" w:rsidRPr="00446B6C" w:rsidRDefault="00DE72D1">
      <w:pPr>
        <w:rPr>
          <w:lang w:val="it-IT"/>
        </w:rPr>
      </w:pPr>
    </w:p>
    <w:p w14:paraId="75CD45BA" w14:textId="77777777" w:rsidR="00660B2C" w:rsidRPr="00446B6C" w:rsidRDefault="00000000">
      <w:pPr>
        <w:pStyle w:val="Titolo1"/>
        <w:rPr>
          <w:lang w:val="it-IT"/>
        </w:rPr>
      </w:pPr>
      <w:r>
        <w:rPr>
          <w:lang w:val="it-IT" w:eastAsia="it-IT"/>
        </w:rPr>
        <w:t>Allegato D - Sintesi del contratto Global Service con Residenza Gruaro S.r.l.</w:t>
      </w:r>
    </w:p>
    <w:p w14:paraId="5EF8E229" w14:textId="77777777" w:rsidR="00660B2C" w:rsidRPr="00446B6C" w:rsidRDefault="00000000">
      <w:pPr>
        <w:rPr>
          <w:lang w:val="it-IT"/>
        </w:rPr>
      </w:pPr>
      <w:r>
        <w:rPr>
          <w:lang w:val="it-IT" w:eastAsia="it-IT"/>
        </w:rPr>
        <w:t>Il contratto di Global Service è stipulato tra Residenza Gruaro S.r.l., con sede legale in Udine, Via Vittorio Veneto n. 45, e Work On Time S.p.A., con sede legale in Udine, Via Vittorio Veneto n. 43. Il contratto riguarda la RSA Residenza Gruaro, sita in Via Roma n. 70, Gruaro (VE).</w:t>
      </w:r>
    </w:p>
    <w:p w14:paraId="0D0926D3" w14:textId="77777777" w:rsidR="00660B2C" w:rsidRPr="00446B6C" w:rsidRDefault="00000000">
      <w:pPr>
        <w:rPr>
          <w:lang w:val="it-IT"/>
        </w:rPr>
      </w:pPr>
      <w:r>
        <w:rPr>
          <w:lang w:val="it-IT" w:eastAsia="it-IT"/>
        </w:rPr>
        <w:t>La Committente affida a Work On Time S.p.A. servizi relativi alla gestione organizzativa, commerciale, amministrativa, tecnica, logistica e sociosanitaria dell’unità locale. Sono richiamati, tra gli altri, i processi relativi a risorse umane, ufficio legale, acquisti, manutenzioni, recupero crediti, amministrazione, qualità, customer satisfaction, comunicazione e servizi sociosanitari.</w:t>
      </w:r>
    </w:p>
    <w:p w14:paraId="33231DA8" w14:textId="77777777" w:rsidR="00660B2C" w:rsidRPr="00446B6C" w:rsidRDefault="00000000">
      <w:pPr>
        <w:rPr>
          <w:lang w:val="it-IT"/>
        </w:rPr>
      </w:pPr>
      <w:r>
        <w:rPr>
          <w:lang w:val="it-IT" w:eastAsia="it-IT"/>
        </w:rPr>
        <w:t>Il Global Service richiede che le attività siano svolte con diligenza, efficienza, professionalità e nel rispetto della normativa applicabile, incluse le disposizioni in materia amministrativa, fiscale, ambientale, sicurezza sul lavoro, prevenzione incendi, autorizzazioni, accreditamenti e rapporti con enti pubblici.</w:t>
      </w:r>
    </w:p>
    <w:p w14:paraId="653587ED" w14:textId="77777777" w:rsidR="00660B2C" w:rsidRPr="00446B6C" w:rsidRDefault="00000000">
      <w:pPr>
        <w:rPr>
          <w:lang w:val="it-IT"/>
        </w:rPr>
      </w:pPr>
      <w:r>
        <w:rPr>
          <w:lang w:val="it-IT" w:eastAsia="it-IT"/>
        </w:rPr>
        <w:t>L’accordo integrativo del contratto richiama specifici profili in materia di salute e sicurezza sul lavoro, documentazione prevenzionistica e DUVRI. Tali elementi devono essere coordinati con il Modello 231, il Sistema Disciplinare, i flussi informativi verso l’OdV e le procedure aziendali applicabili.</w:t>
      </w:r>
    </w:p>
    <w:p w14:paraId="51AC7D64" w14:textId="77777777" w:rsidR="00660B2C" w:rsidRDefault="00000000">
      <w:pPr>
        <w:rPr>
          <w:lang w:val="it-IT" w:eastAsia="it-IT"/>
        </w:rPr>
      </w:pPr>
      <w:r>
        <w:rPr>
          <w:lang w:val="it-IT" w:eastAsia="it-IT"/>
        </w:rPr>
        <w:t>La sintesi contenuta nel presente allegato non sostituisce il contratto e l’accordo integrativo, che restano i documenti di riferimento per il perimetro operativo, economico e giuridico del rapporto.</w:t>
      </w:r>
    </w:p>
    <w:p w14:paraId="1D643D70" w14:textId="77777777" w:rsidR="00DE72D1" w:rsidRDefault="00DE72D1">
      <w:pPr>
        <w:rPr>
          <w:lang w:val="it-IT" w:eastAsia="it-IT"/>
        </w:rPr>
      </w:pPr>
    </w:p>
    <w:p w14:paraId="6E389F0E" w14:textId="77777777" w:rsidR="00DE72D1" w:rsidRDefault="00DE72D1">
      <w:pPr>
        <w:rPr>
          <w:lang w:val="it-IT" w:eastAsia="it-IT"/>
        </w:rPr>
      </w:pPr>
    </w:p>
    <w:p w14:paraId="24084CBE" w14:textId="77777777" w:rsidR="00DE72D1" w:rsidRDefault="00DE72D1">
      <w:pPr>
        <w:rPr>
          <w:lang w:val="it-IT" w:eastAsia="it-IT"/>
        </w:rPr>
      </w:pPr>
    </w:p>
    <w:p w14:paraId="34ACC321" w14:textId="77777777" w:rsidR="00DE72D1" w:rsidRDefault="00DE72D1">
      <w:pPr>
        <w:rPr>
          <w:lang w:val="it-IT" w:eastAsia="it-IT"/>
        </w:rPr>
      </w:pPr>
    </w:p>
    <w:p w14:paraId="783C3DE0" w14:textId="77777777" w:rsidR="00DE72D1" w:rsidRDefault="00DE72D1">
      <w:pPr>
        <w:rPr>
          <w:lang w:val="it-IT" w:eastAsia="it-IT"/>
        </w:rPr>
      </w:pPr>
    </w:p>
    <w:p w14:paraId="47981522" w14:textId="77777777" w:rsidR="00DE72D1" w:rsidRDefault="00DE72D1">
      <w:pPr>
        <w:rPr>
          <w:lang w:val="it-IT" w:eastAsia="it-IT"/>
        </w:rPr>
      </w:pPr>
    </w:p>
    <w:p w14:paraId="447424B4" w14:textId="77777777" w:rsidR="00DE72D1" w:rsidRDefault="00DE72D1">
      <w:pPr>
        <w:rPr>
          <w:lang w:val="it-IT" w:eastAsia="it-IT"/>
        </w:rPr>
      </w:pPr>
    </w:p>
    <w:p w14:paraId="3CDCE602" w14:textId="77777777" w:rsidR="00DE72D1" w:rsidRDefault="00DE72D1">
      <w:pPr>
        <w:rPr>
          <w:lang w:val="it-IT" w:eastAsia="it-IT"/>
        </w:rPr>
      </w:pPr>
    </w:p>
    <w:p w14:paraId="5D66FDDA" w14:textId="77777777" w:rsidR="00DE72D1" w:rsidRDefault="00DE72D1">
      <w:pPr>
        <w:rPr>
          <w:lang w:val="it-IT" w:eastAsia="it-IT"/>
        </w:rPr>
      </w:pPr>
    </w:p>
    <w:p w14:paraId="6195E2E4" w14:textId="77777777" w:rsidR="00DE72D1" w:rsidRDefault="00DE72D1">
      <w:pPr>
        <w:rPr>
          <w:lang w:val="it-IT" w:eastAsia="it-IT"/>
        </w:rPr>
      </w:pPr>
    </w:p>
    <w:p w14:paraId="5C104422" w14:textId="77777777" w:rsidR="00DE72D1" w:rsidRDefault="00DE72D1">
      <w:pPr>
        <w:rPr>
          <w:lang w:val="it-IT" w:eastAsia="it-IT"/>
        </w:rPr>
      </w:pPr>
    </w:p>
    <w:p w14:paraId="254A0BC3" w14:textId="77777777" w:rsidR="00DE72D1" w:rsidRDefault="00DE72D1">
      <w:pPr>
        <w:rPr>
          <w:lang w:val="it-IT" w:eastAsia="it-IT"/>
        </w:rPr>
      </w:pPr>
    </w:p>
    <w:p w14:paraId="5C85A717" w14:textId="77777777" w:rsidR="00DE72D1" w:rsidRDefault="00DE72D1">
      <w:pPr>
        <w:rPr>
          <w:lang w:val="it-IT" w:eastAsia="it-IT"/>
        </w:rPr>
      </w:pPr>
    </w:p>
    <w:p w14:paraId="48FE22BF" w14:textId="77777777" w:rsidR="00DE72D1" w:rsidRDefault="00DE72D1">
      <w:pPr>
        <w:rPr>
          <w:lang w:val="it-IT" w:eastAsia="it-IT"/>
        </w:rPr>
      </w:pPr>
    </w:p>
    <w:p w14:paraId="6BF33E6F" w14:textId="77777777" w:rsidR="00DE72D1" w:rsidRDefault="00DE72D1">
      <w:pPr>
        <w:rPr>
          <w:lang w:val="it-IT" w:eastAsia="it-IT"/>
        </w:rPr>
      </w:pPr>
    </w:p>
    <w:p w14:paraId="6EF58B5D" w14:textId="77777777" w:rsidR="00DE72D1" w:rsidRDefault="00DE72D1">
      <w:pPr>
        <w:rPr>
          <w:lang w:val="it-IT" w:eastAsia="it-IT"/>
        </w:rPr>
      </w:pPr>
    </w:p>
    <w:p w14:paraId="0C049282" w14:textId="77777777" w:rsidR="00DE72D1" w:rsidRDefault="00DE72D1">
      <w:pPr>
        <w:rPr>
          <w:lang w:val="it-IT" w:eastAsia="it-IT"/>
        </w:rPr>
      </w:pPr>
    </w:p>
    <w:p w14:paraId="7CAAE4ED" w14:textId="77777777" w:rsidR="00DE72D1" w:rsidRDefault="00DE72D1">
      <w:pPr>
        <w:rPr>
          <w:lang w:val="it-IT" w:eastAsia="it-IT"/>
        </w:rPr>
      </w:pPr>
    </w:p>
    <w:p w14:paraId="5794F682" w14:textId="77777777" w:rsidR="00DE72D1" w:rsidRDefault="00DE72D1">
      <w:pPr>
        <w:rPr>
          <w:lang w:val="it-IT" w:eastAsia="it-IT"/>
        </w:rPr>
      </w:pPr>
    </w:p>
    <w:p w14:paraId="0D7D5CA1" w14:textId="77777777" w:rsidR="00DE72D1" w:rsidRDefault="00DE72D1">
      <w:pPr>
        <w:rPr>
          <w:lang w:val="it-IT" w:eastAsia="it-IT"/>
        </w:rPr>
      </w:pPr>
    </w:p>
    <w:p w14:paraId="3A9371FE" w14:textId="77777777" w:rsidR="00DE72D1" w:rsidRPr="00446B6C" w:rsidRDefault="00DE72D1">
      <w:pPr>
        <w:rPr>
          <w:lang w:val="it-IT"/>
        </w:rPr>
      </w:pPr>
    </w:p>
    <w:p w14:paraId="61534D8D" w14:textId="77777777" w:rsidR="00660B2C" w:rsidRPr="00446B6C" w:rsidRDefault="00000000">
      <w:pPr>
        <w:pStyle w:val="Titolo1"/>
        <w:rPr>
          <w:lang w:val="it-IT"/>
        </w:rPr>
      </w:pPr>
      <w:r>
        <w:rPr>
          <w:lang w:val="it-IT" w:eastAsia="it-IT"/>
        </w:rPr>
        <w:t>Allegato E - Principali riferimenti normativi e documentali</w:t>
      </w:r>
    </w:p>
    <w:p w14:paraId="53D30D76" w14:textId="77777777" w:rsidR="00660B2C" w:rsidRPr="00446B6C" w:rsidRDefault="00000000">
      <w:pPr>
        <w:pStyle w:val="Puntoelenco"/>
        <w:rPr>
          <w:lang w:val="it-IT"/>
        </w:rPr>
      </w:pPr>
      <w:r>
        <w:rPr>
          <w:lang w:val="it-IT" w:eastAsia="it-IT"/>
        </w:rPr>
        <w:t>D.Lgs. 8 giugno 2001, n. 231 e successive modifiche e integrazioni.</w:t>
      </w:r>
    </w:p>
    <w:p w14:paraId="62B84FA4" w14:textId="77777777" w:rsidR="00660B2C" w:rsidRPr="00446B6C" w:rsidRDefault="00000000">
      <w:pPr>
        <w:pStyle w:val="Puntoelenco"/>
        <w:rPr>
          <w:lang w:val="it-IT"/>
        </w:rPr>
      </w:pPr>
      <w:r>
        <w:rPr>
          <w:lang w:val="it-IT" w:eastAsia="it-IT"/>
        </w:rPr>
        <w:t>D.Lgs. 10 marzo 2023, n. 24 in materia di whistleblowing.</w:t>
      </w:r>
    </w:p>
    <w:p w14:paraId="53D4365F" w14:textId="77777777" w:rsidR="00660B2C" w:rsidRPr="00446B6C" w:rsidRDefault="00000000">
      <w:pPr>
        <w:pStyle w:val="Puntoelenco"/>
        <w:rPr>
          <w:lang w:val="it-IT"/>
        </w:rPr>
      </w:pPr>
      <w:r>
        <w:rPr>
          <w:lang w:val="it-IT" w:eastAsia="it-IT"/>
        </w:rPr>
        <w:t>Regolamento (UE) 2016/679, D.Lgs. 196/2003 e normativa privacy applicabile.</w:t>
      </w:r>
    </w:p>
    <w:p w14:paraId="0F36B4A7" w14:textId="77777777" w:rsidR="00660B2C" w:rsidRPr="00446B6C" w:rsidRDefault="00000000">
      <w:pPr>
        <w:pStyle w:val="Puntoelenco"/>
        <w:rPr>
          <w:lang w:val="it-IT"/>
        </w:rPr>
      </w:pPr>
      <w:r>
        <w:rPr>
          <w:lang w:val="it-IT" w:eastAsia="it-IT"/>
        </w:rPr>
        <w:t>Regolamento (UE) 2024/1689 in materia di Intelligenza Artificiale.</w:t>
      </w:r>
    </w:p>
    <w:p w14:paraId="40BD31DA" w14:textId="77777777" w:rsidR="00660B2C" w:rsidRPr="00446B6C" w:rsidRDefault="00000000">
      <w:pPr>
        <w:pStyle w:val="Puntoelenco"/>
        <w:rPr>
          <w:lang w:val="it-IT"/>
        </w:rPr>
      </w:pPr>
      <w:r>
        <w:rPr>
          <w:lang w:val="it-IT" w:eastAsia="it-IT"/>
        </w:rPr>
        <w:t>Direttiva (UE) 2022/2555 e D.Lgs. 4 settembre 2024, n. 138 in materia di sicurezza informatica, ove applicabili.</w:t>
      </w:r>
    </w:p>
    <w:p w14:paraId="352E411A" w14:textId="77777777" w:rsidR="00660B2C" w:rsidRPr="00446B6C" w:rsidRDefault="00000000">
      <w:pPr>
        <w:pStyle w:val="Puntoelenco"/>
        <w:rPr>
          <w:lang w:val="it-IT"/>
        </w:rPr>
      </w:pPr>
      <w:r>
        <w:rPr>
          <w:lang w:val="it-IT" w:eastAsia="it-IT"/>
        </w:rPr>
        <w:t>D.Lgs. 81/2008 in materia di salute e sicurezza sul lavoro.</w:t>
      </w:r>
    </w:p>
    <w:p w14:paraId="4A84522B" w14:textId="77777777" w:rsidR="00660B2C" w:rsidRPr="00446B6C" w:rsidRDefault="00000000">
      <w:pPr>
        <w:pStyle w:val="Puntoelenco"/>
        <w:rPr>
          <w:lang w:val="it-IT"/>
        </w:rPr>
      </w:pPr>
      <w:r>
        <w:rPr>
          <w:lang w:val="it-IT" w:eastAsia="it-IT"/>
        </w:rPr>
        <w:t>Normativa in materia di somministrazione di lavoro, intermediazione, ricerca e selezione, servizi al lavoro e contratti collettivi applicabili.</w:t>
      </w:r>
    </w:p>
    <w:p w14:paraId="51511FA6" w14:textId="77777777" w:rsidR="00660B2C" w:rsidRPr="00446B6C" w:rsidRDefault="00000000">
      <w:pPr>
        <w:pStyle w:val="Puntoelenco"/>
        <w:rPr>
          <w:lang w:val="it-IT"/>
        </w:rPr>
      </w:pPr>
      <w:r>
        <w:rPr>
          <w:lang w:val="it-IT" w:eastAsia="it-IT"/>
        </w:rPr>
        <w:t>Normativa nazionale, regionale e locale in materia di autorizzazioni, accreditamenti, gestione RSA, igiene, sanità, farmaci, dispositivi, rifiuti e sicurezza, ove applicabile.</w:t>
      </w:r>
    </w:p>
    <w:p w14:paraId="30380FF4" w14:textId="77777777" w:rsidR="00660B2C" w:rsidRPr="00446B6C" w:rsidRDefault="00000000">
      <w:pPr>
        <w:pStyle w:val="Puntoelenco"/>
        <w:rPr>
          <w:lang w:val="it-IT"/>
        </w:rPr>
      </w:pPr>
      <w:r>
        <w:rPr>
          <w:lang w:val="it-IT" w:eastAsia="it-IT"/>
        </w:rPr>
        <w:t>Modello 231, Sistema Disciplinare, Regolamento OdV, procedura whistleblowing, procedure privacy, sicurezza, qualità, ambiente e altre policy aziendali applicabili.</w:t>
      </w:r>
    </w:p>
    <w:p w14:paraId="71C8C5A6" w14:textId="77777777" w:rsidR="00660B2C" w:rsidRPr="00446B6C" w:rsidRDefault="00000000">
      <w:pPr>
        <w:rPr>
          <w:lang w:val="it-IT"/>
        </w:rPr>
      </w:pPr>
      <w:r>
        <w:rPr>
          <w:lang w:val="it-IT" w:eastAsia="it-IT"/>
        </w:rPr>
        <w:br/>
      </w:r>
    </w:p>
    <w:p w14:paraId="3E53727B" w14:textId="77777777" w:rsidR="00660B2C" w:rsidRDefault="00000000">
      <w:pPr>
        <w:jc w:val="center"/>
      </w:pPr>
      <w:r>
        <w:rPr>
          <w:lang w:val="it-IT" w:eastAsia="it-IT"/>
        </w:rPr>
        <w:t>Fine documento - Versione 1.0 definitiva</w:t>
      </w:r>
    </w:p>
    <w:sectPr w:rsidR="00660B2C" w:rsidSect="00034616">
      <w:headerReference w:type="even" r:id="rId8"/>
      <w:headerReference w:type="default" r:id="rId9"/>
      <w:footerReference w:type="even" r:id="rId10"/>
      <w:footerReference w:type="default" r:id="rId11"/>
      <w:headerReference w:type="first" r:id="rId12"/>
      <w:footerReference w:type="first" r:id="rId13"/>
      <w:pgSz w:w="12240" w:h="15840"/>
      <w:pgMar w:top="1134" w:right="1247" w:bottom="102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1FFCF" w14:textId="77777777" w:rsidR="00836547" w:rsidRDefault="00836547">
      <w:pPr>
        <w:spacing w:after="0" w:line="240" w:lineRule="auto"/>
      </w:pPr>
      <w:r>
        <w:separator/>
      </w:r>
    </w:p>
  </w:endnote>
  <w:endnote w:type="continuationSeparator" w:id="0">
    <w:p w14:paraId="00A63EA3" w14:textId="77777777" w:rsidR="00836547" w:rsidRDefault="00836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9DC5A" w14:textId="77777777" w:rsidR="00660B2C" w:rsidRDefault="00660B2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E8749" w14:textId="77777777" w:rsidR="00660B2C" w:rsidRDefault="00000000">
    <w:pPr>
      <w:pStyle w:val="Pidipagina"/>
      <w:jc w:val="right"/>
    </w:pPr>
    <w:r>
      <w:rPr>
        <w:lang w:val="it-IT" w:eastAsia="it-IT"/>
      </w:rPr>
      <w:t xml:space="preserve">Codice Etico - Versione 1.0 definitiva | Pagina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BBB0A" w14:textId="77777777" w:rsidR="00660B2C" w:rsidRDefault="00660B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88A47" w14:textId="77777777" w:rsidR="00836547" w:rsidRDefault="00836547">
      <w:pPr>
        <w:spacing w:after="0" w:line="240" w:lineRule="auto"/>
      </w:pPr>
      <w:r>
        <w:separator/>
      </w:r>
    </w:p>
  </w:footnote>
  <w:footnote w:type="continuationSeparator" w:id="0">
    <w:p w14:paraId="09B874D2" w14:textId="77777777" w:rsidR="00836547" w:rsidRDefault="00836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C44F" w14:textId="77777777" w:rsidR="00660B2C" w:rsidRDefault="00660B2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FA0AB" w14:textId="77777777" w:rsidR="00660B2C" w:rsidRDefault="00000000">
    <w:pPr>
      <w:pStyle w:val="Intestazione"/>
      <w:jc w:val="center"/>
    </w:pPr>
    <w:r w:rsidRPr="00A1748E">
      <w:rPr>
        <w:lang w:eastAsia="it-IT"/>
      </w:rPr>
      <w:t xml:space="preserve">WORK ON TIME S.p.A. | </w:t>
    </w:r>
    <w:proofErr w:type="spellStart"/>
    <w:r w:rsidRPr="00A1748E">
      <w:rPr>
        <w:lang w:eastAsia="it-IT"/>
      </w:rPr>
      <w:t>Codice</w:t>
    </w:r>
    <w:proofErr w:type="spellEnd"/>
    <w:r w:rsidRPr="00A1748E">
      <w:rPr>
        <w:lang w:eastAsia="it-IT"/>
      </w:rPr>
      <w:t xml:space="preserve"> </w:t>
    </w:r>
    <w:proofErr w:type="spellStart"/>
    <w:r w:rsidRPr="00A1748E">
      <w:rPr>
        <w:lang w:eastAsia="it-IT"/>
      </w:rPr>
      <w:t>Etico</w:t>
    </w:r>
    <w:proofErr w:type="spellEnd"/>
    <w:r w:rsidRPr="00A1748E">
      <w:rPr>
        <w:lang w:eastAsia="it-IT"/>
      </w:rPr>
      <w:t xml:space="preserve"> | Versione 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0356" w14:textId="77777777" w:rsidR="00660B2C" w:rsidRDefault="00660B2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1595438477">
    <w:abstractNumId w:val="8"/>
  </w:num>
  <w:num w:numId="2" w16cid:durableId="2054570582">
    <w:abstractNumId w:val="6"/>
  </w:num>
  <w:num w:numId="3" w16cid:durableId="1080101228">
    <w:abstractNumId w:val="5"/>
  </w:num>
  <w:num w:numId="4" w16cid:durableId="2135362329">
    <w:abstractNumId w:val="4"/>
  </w:num>
  <w:num w:numId="5" w16cid:durableId="2140029174">
    <w:abstractNumId w:val="7"/>
  </w:num>
  <w:num w:numId="6" w16cid:durableId="1956666426">
    <w:abstractNumId w:val="3"/>
  </w:num>
  <w:num w:numId="7" w16cid:durableId="1256743543">
    <w:abstractNumId w:val="2"/>
  </w:num>
  <w:num w:numId="8" w16cid:durableId="1317487564">
    <w:abstractNumId w:val="1"/>
  </w:num>
  <w:num w:numId="9" w16cid:durableId="1324698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1391"/>
    <w:rsid w:val="0015074B"/>
    <w:rsid w:val="0029639D"/>
    <w:rsid w:val="00326F90"/>
    <w:rsid w:val="00446B6C"/>
    <w:rsid w:val="005707EE"/>
    <w:rsid w:val="00660B2C"/>
    <w:rsid w:val="00755A4F"/>
    <w:rsid w:val="00836547"/>
    <w:rsid w:val="00A1748E"/>
    <w:rsid w:val="00AA1D8D"/>
    <w:rsid w:val="00B47730"/>
    <w:rsid w:val="00CB0664"/>
    <w:rsid w:val="00DE72D1"/>
    <w:rsid w:val="00F3316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39A84D"/>
  <w14:defaultImageDpi w14:val="300"/>
  <w15:docId w15:val="{C9AE76E3-C9D0-4484-8CA7-6AADA4795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120" w:line="259" w:lineRule="auto"/>
    </w:pPr>
    <w:rPr>
      <w:rFonts w:ascii="Arial" w:eastAsia="Arial" w:hAnsi="Arial"/>
      <w:sz w:val="21"/>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1F4E79"/>
      <w:sz w:val="32"/>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2E75B6"/>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548235"/>
      <w:sz w:val="23"/>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8"/>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ind w:left="360"/>
      <w:contextualSpacing/>
    </w:pPr>
  </w:style>
  <w:style w:type="paragraph" w:styleId="Elencocontinua2">
    <w:name w:val="List Continue 2"/>
    <w:basedOn w:val="Normale"/>
    <w:uiPriority w:val="99"/>
    <w:unhideWhenUsed/>
    <w:rsid w:val="0029639D"/>
    <w:pPr>
      <w:ind w:left="720"/>
      <w:contextualSpacing/>
    </w:pPr>
  </w:style>
  <w:style w:type="paragraph" w:styleId="Elencocontinua3">
    <w:name w:val="List Continue 3"/>
    <w:basedOn w:val="Normale"/>
    <w:uiPriority w:val="99"/>
    <w:unhideWhenUsed/>
    <w:rsid w:val="0029639D"/>
    <w:pPr>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Cs/>
      <w:color w:val="404040"/>
      <w:sz w:val="20"/>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25</Pages>
  <Words>11016</Words>
  <Characters>62796</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73665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Codice Etico Work On Time S.p.A. - Versione 1.0 definitiva</dc:title>
  <dc:subject>Codice Etico D.Lgs. 231/2001 con riferimento al Global Service RSA Gruaro</dc:subject>
  <dc:creator>Pensa Semplice / Marino Avanzo</dc:creator>
  <cp:keywords>Codice Etico, D.Lgs. 231/2001, Work On Time, RSA, Global Service, Gruaro, procura speciale</cp:keywords>
  <dc:description>Versione 1.0 definitiva aggiornata con dati societari, organizzativi e relativi al settore RSA.</dc:description>
  <cp:lastModifiedBy>Marino Avanzo</cp:lastModifiedBy>
  <cp:revision>5</cp:revision>
  <dcterms:created xsi:type="dcterms:W3CDTF">2013-12-23T23:15:00Z</dcterms:created>
  <dcterms:modified xsi:type="dcterms:W3CDTF">2026-08-24T11:48:00Z</dcterms:modified>
  <cp:category/>
</cp:coreProperties>
</file>